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85C" w:rsidRPr="00AB585C" w:rsidRDefault="00424DFE" w:rsidP="00AB58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AB585C" w:rsidRPr="006A5B0D" w:rsidRDefault="00AB585C" w:rsidP="00AB58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585C" w:rsidRPr="006A5B0D" w:rsidRDefault="00AB585C" w:rsidP="00AB58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5B0D">
        <w:rPr>
          <w:rFonts w:ascii="Times New Roman" w:hAnsi="Times New Roman" w:cs="Times New Roman"/>
          <w:b/>
          <w:color w:val="000000"/>
          <w:sz w:val="24"/>
          <w:szCs w:val="24"/>
        </w:rPr>
        <w:t>СОВЕТ ДЕПУТАТОВ</w:t>
      </w:r>
    </w:p>
    <w:p w:rsidR="00AB585C" w:rsidRPr="006A5B0D" w:rsidRDefault="00AB585C" w:rsidP="00AB58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5B0D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ОБРАЗОВАНИЯ «</w:t>
      </w:r>
      <w:r w:rsidR="00901F0C">
        <w:rPr>
          <w:rFonts w:ascii="Times New Roman" w:hAnsi="Times New Roman" w:cs="Times New Roman"/>
          <w:b/>
          <w:color w:val="000000"/>
          <w:sz w:val="24"/>
          <w:szCs w:val="24"/>
        </w:rPr>
        <w:t>ВОЗНЕСЕНСКОЕ</w:t>
      </w:r>
      <w:r w:rsidRPr="006A5B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ГОРОДСКОЕ ПОСЕЛЕНИЕ ПОДПОРОЖСКОГО МУНИЦИПАЛЬНОГО РАЙОНА ЛЕНИНГРАДСКОЙ ОБЛАСТИ»</w:t>
      </w:r>
    </w:p>
    <w:p w:rsidR="00AB585C" w:rsidRPr="006A5B0D" w:rsidRDefault="00AB585C" w:rsidP="00AB58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5B0D">
        <w:rPr>
          <w:rFonts w:ascii="Times New Roman" w:hAnsi="Times New Roman" w:cs="Times New Roman"/>
          <w:color w:val="000000"/>
          <w:sz w:val="24"/>
          <w:szCs w:val="24"/>
        </w:rPr>
        <w:t>(ЧЕТВЕРТЫЙ СОЗЫВ)</w:t>
      </w:r>
    </w:p>
    <w:p w:rsidR="00AB585C" w:rsidRPr="006A5B0D" w:rsidRDefault="00AB585C" w:rsidP="00AB58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585C" w:rsidRDefault="00AB585C" w:rsidP="00AB585C">
      <w:pPr>
        <w:pStyle w:val="4"/>
        <w:spacing w:before="0" w:after="0"/>
        <w:jc w:val="center"/>
        <w:rPr>
          <w:color w:val="000000"/>
          <w:sz w:val="24"/>
          <w:szCs w:val="24"/>
        </w:rPr>
      </w:pPr>
      <w:r w:rsidRPr="006A5B0D">
        <w:rPr>
          <w:color w:val="000000"/>
          <w:sz w:val="24"/>
          <w:szCs w:val="24"/>
        </w:rPr>
        <w:t>РЕШЕНИЕ</w:t>
      </w:r>
    </w:p>
    <w:p w:rsidR="00B74A9C" w:rsidRPr="00B74A9C" w:rsidRDefault="00B74A9C" w:rsidP="00B74A9C">
      <w:pPr>
        <w:rPr>
          <w:lang w:eastAsia="ru-RU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680"/>
        <w:gridCol w:w="4675"/>
      </w:tblGrid>
      <w:tr w:rsidR="00AB585C" w:rsidRPr="006A5B0D" w:rsidTr="00B74A9C">
        <w:trPr>
          <w:trHeight w:val="511"/>
          <w:jc w:val="right"/>
        </w:trPr>
        <w:tc>
          <w:tcPr>
            <w:tcW w:w="4680" w:type="dxa"/>
            <w:shd w:val="clear" w:color="auto" w:fill="auto"/>
          </w:tcPr>
          <w:p w:rsidR="00AB585C" w:rsidRPr="006A5B0D" w:rsidRDefault="00424DFE" w:rsidP="006A5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AB585C" w:rsidRPr="006A5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5B0D" w:rsidRPr="006A5B0D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  <w:r w:rsidR="00AB585C" w:rsidRPr="006A5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 года</w:t>
            </w:r>
          </w:p>
        </w:tc>
        <w:tc>
          <w:tcPr>
            <w:tcW w:w="4675" w:type="dxa"/>
            <w:shd w:val="clear" w:color="auto" w:fill="auto"/>
          </w:tcPr>
          <w:p w:rsidR="00AB585C" w:rsidRPr="006A5B0D" w:rsidRDefault="00424DFE" w:rsidP="008C44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189</w:t>
            </w:r>
          </w:p>
        </w:tc>
      </w:tr>
    </w:tbl>
    <w:p w:rsidR="00AB585C" w:rsidRPr="006A5B0D" w:rsidRDefault="00AB585C" w:rsidP="00AB585C">
      <w:pPr>
        <w:pStyle w:val="ConsPlusTitle"/>
        <w:widowControl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</w:tblGrid>
      <w:tr w:rsidR="00AB585C" w:rsidRPr="006A5B0D" w:rsidTr="006A5B0D">
        <w:trPr>
          <w:trHeight w:val="1389"/>
        </w:trPr>
        <w:tc>
          <w:tcPr>
            <w:tcW w:w="5387" w:type="dxa"/>
            <w:shd w:val="clear" w:color="auto" w:fill="auto"/>
          </w:tcPr>
          <w:p w:rsidR="00AB585C" w:rsidRPr="006A5B0D" w:rsidRDefault="00AB585C" w:rsidP="00901F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5B0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порядке и условиях продажи долей в праве общей долевой собственности на объекты жилищного фонда, являющихся муниципальной собственностью </w:t>
            </w:r>
            <w:r w:rsidR="00901F0C">
              <w:rPr>
                <w:rFonts w:ascii="Times New Roman" w:hAnsi="Times New Roman" w:cs="Times New Roman"/>
                <w:sz w:val="24"/>
                <w:szCs w:val="24"/>
              </w:rPr>
              <w:t>Вознесенского</w:t>
            </w:r>
            <w:r w:rsidRPr="006A5B0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</w:tbl>
    <w:p w:rsidR="00AB585C" w:rsidRPr="006A5B0D" w:rsidRDefault="00AB585C" w:rsidP="006A5B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B585C" w:rsidRPr="006A5B0D" w:rsidRDefault="00AB585C" w:rsidP="006A5B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B0D">
        <w:rPr>
          <w:rFonts w:ascii="Times New Roman" w:eastAsia="Batang" w:hAnsi="Times New Roman" w:cs="Times New Roman"/>
          <w:sz w:val="24"/>
          <w:szCs w:val="24"/>
        </w:rPr>
        <w:t>В соответствии с Гражданским кодексом Российской Федерации,</w:t>
      </w:r>
      <w:r w:rsidRPr="006A5B0D">
        <w:rPr>
          <w:rFonts w:ascii="Times New Roman" w:hAnsi="Times New Roman" w:cs="Times New Roman"/>
          <w:color w:val="000000"/>
          <w:sz w:val="24"/>
          <w:szCs w:val="24"/>
        </w:rPr>
        <w:t xml:space="preserve">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6A5B0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Федеральным законом от 29 июля 1998 года № 135-ФЗ «Об оценочной деятельности в Российской Федерации», </w:t>
      </w:r>
      <w:r w:rsidRPr="006A5B0D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</w:t>
      </w:r>
      <w:r w:rsidRPr="00424DFE">
        <w:rPr>
          <w:rFonts w:ascii="Times New Roman" w:hAnsi="Times New Roman" w:cs="Times New Roman"/>
          <w:color w:val="000000"/>
          <w:sz w:val="24"/>
          <w:szCs w:val="24"/>
        </w:rPr>
        <w:t>Уставом муниципального образования «</w:t>
      </w:r>
      <w:r w:rsidR="00901F0C" w:rsidRPr="00424DFE">
        <w:rPr>
          <w:rFonts w:ascii="Times New Roman" w:hAnsi="Times New Roman" w:cs="Times New Roman"/>
          <w:color w:val="000000"/>
          <w:sz w:val="24"/>
          <w:szCs w:val="24"/>
        </w:rPr>
        <w:t>Вознесенское</w:t>
      </w:r>
      <w:r w:rsidRPr="00424DFE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городское поселение Подпорожского муниципального</w:t>
      </w:r>
      <w:r w:rsidR="00424DFE" w:rsidRPr="00424DFE">
        <w:rPr>
          <w:rFonts w:ascii="Times New Roman" w:hAnsi="Times New Roman" w:cs="Times New Roman"/>
          <w:color w:val="000000"/>
          <w:sz w:val="24"/>
          <w:szCs w:val="24"/>
        </w:rPr>
        <w:t xml:space="preserve"> района Ленинградской области»,</w:t>
      </w:r>
      <w:r w:rsidR="00424D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4DFE">
        <w:rPr>
          <w:rFonts w:ascii="Times New Roman" w:hAnsi="Times New Roman" w:cs="Times New Roman"/>
          <w:color w:val="000000"/>
          <w:sz w:val="24"/>
          <w:szCs w:val="24"/>
        </w:rPr>
        <w:t>Положением о</w:t>
      </w:r>
      <w:r w:rsidRPr="006A5B0D">
        <w:rPr>
          <w:rFonts w:ascii="Times New Roman" w:hAnsi="Times New Roman" w:cs="Times New Roman"/>
          <w:color w:val="000000"/>
          <w:sz w:val="24"/>
          <w:szCs w:val="24"/>
        </w:rPr>
        <w:t xml:space="preserve"> порядке управления и распоряжения муниципальным имуществом муниципального образования «</w:t>
      </w:r>
      <w:r w:rsidR="00973071">
        <w:rPr>
          <w:rFonts w:ascii="Times New Roman" w:hAnsi="Times New Roman" w:cs="Times New Roman"/>
          <w:color w:val="000000"/>
          <w:sz w:val="24"/>
          <w:szCs w:val="24"/>
        </w:rPr>
        <w:t>Вознесенское</w:t>
      </w:r>
      <w:r w:rsidRPr="006A5B0D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городское поселение Подпорожского муниципального района Ленинградской области», утвержденным решением Совета депутатов муниципального образования «</w:t>
      </w:r>
      <w:r w:rsidR="00973071">
        <w:rPr>
          <w:rFonts w:ascii="Times New Roman" w:hAnsi="Times New Roman" w:cs="Times New Roman"/>
          <w:color w:val="000000"/>
          <w:sz w:val="24"/>
          <w:szCs w:val="24"/>
        </w:rPr>
        <w:t>Вознесенское</w:t>
      </w:r>
      <w:r w:rsidRPr="006A5B0D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городское поселение Подпорожского муниципального района Ленинградской области» от </w:t>
      </w:r>
      <w:r w:rsidR="00973071">
        <w:rPr>
          <w:rFonts w:ascii="Times New Roman" w:hAnsi="Times New Roman" w:cs="Times New Roman"/>
          <w:color w:val="000000"/>
          <w:sz w:val="24"/>
          <w:szCs w:val="24"/>
        </w:rPr>
        <w:t xml:space="preserve">24 ноября 2010 года  </w:t>
      </w:r>
      <w:r w:rsidRPr="006A5B0D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973071"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Pr="006A5B0D">
        <w:rPr>
          <w:rFonts w:ascii="Times New Roman" w:hAnsi="Times New Roman" w:cs="Times New Roman"/>
          <w:color w:val="000000"/>
          <w:sz w:val="24"/>
          <w:szCs w:val="24"/>
        </w:rPr>
        <w:t>, Совет депутатов муниципального образования «</w:t>
      </w:r>
      <w:r w:rsidR="00973071">
        <w:rPr>
          <w:rFonts w:ascii="Times New Roman" w:hAnsi="Times New Roman" w:cs="Times New Roman"/>
          <w:color w:val="000000"/>
          <w:sz w:val="24"/>
          <w:szCs w:val="24"/>
        </w:rPr>
        <w:t>Вознесенско</w:t>
      </w:r>
      <w:r w:rsidRPr="006A5B0D">
        <w:rPr>
          <w:rFonts w:ascii="Times New Roman" w:hAnsi="Times New Roman" w:cs="Times New Roman"/>
          <w:color w:val="000000"/>
          <w:sz w:val="24"/>
          <w:szCs w:val="24"/>
        </w:rPr>
        <w:t>е городское поселение Подпорожского муниципального района Ленинградской области», РЕШИЛ:</w:t>
      </w:r>
    </w:p>
    <w:p w:rsidR="006A5B0D" w:rsidRPr="00973071" w:rsidRDefault="00AB585C" w:rsidP="00973071">
      <w:pPr>
        <w:pStyle w:val="a7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5B0D">
        <w:rPr>
          <w:rFonts w:ascii="Times New Roman" w:hAnsi="Times New Roman" w:cs="Times New Roman"/>
          <w:sz w:val="24"/>
          <w:szCs w:val="24"/>
        </w:rPr>
        <w:t xml:space="preserve">Утвердить Положение о порядке и условиях продажи долей в праве общей долевой собственности </w:t>
      </w:r>
      <w:r w:rsidR="0033553F">
        <w:rPr>
          <w:rFonts w:ascii="Times New Roman" w:hAnsi="Times New Roman" w:cs="Times New Roman"/>
          <w:sz w:val="24"/>
          <w:szCs w:val="24"/>
        </w:rPr>
        <w:t xml:space="preserve">на </w:t>
      </w:r>
      <w:r w:rsidR="006A5B0D" w:rsidRPr="0033553F">
        <w:rPr>
          <w:rFonts w:ascii="Times New Roman" w:hAnsi="Times New Roman" w:cs="Times New Roman"/>
          <w:sz w:val="24"/>
          <w:szCs w:val="24"/>
        </w:rPr>
        <w:t>объекты жилищного фонда</w:t>
      </w:r>
      <w:r w:rsidRPr="006A5B0D">
        <w:rPr>
          <w:rFonts w:ascii="Times New Roman" w:hAnsi="Times New Roman" w:cs="Times New Roman"/>
          <w:sz w:val="24"/>
          <w:szCs w:val="24"/>
        </w:rPr>
        <w:t xml:space="preserve">, являющихся муниципальной собственностью </w:t>
      </w:r>
      <w:r w:rsidR="00973071">
        <w:rPr>
          <w:rFonts w:ascii="Times New Roman" w:hAnsi="Times New Roman" w:cs="Times New Roman"/>
          <w:sz w:val="24"/>
          <w:szCs w:val="24"/>
        </w:rPr>
        <w:t>Вознесенского</w:t>
      </w:r>
      <w:r w:rsidRPr="006A5B0D">
        <w:rPr>
          <w:rFonts w:ascii="Times New Roman" w:hAnsi="Times New Roman" w:cs="Times New Roman"/>
          <w:sz w:val="24"/>
          <w:szCs w:val="24"/>
        </w:rPr>
        <w:t xml:space="preserve"> городского поселения, согласно </w:t>
      </w:r>
      <w:proofErr w:type="gramStart"/>
      <w:r w:rsidRPr="006A5B0D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6A5B0D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B585C" w:rsidRPr="006A5B0D" w:rsidRDefault="00973071" w:rsidP="006A5B0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B585C" w:rsidRPr="006A5B0D">
        <w:rPr>
          <w:rFonts w:ascii="Times New Roman" w:hAnsi="Times New Roman" w:cs="Times New Roman"/>
          <w:color w:val="000000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AB585C" w:rsidRPr="006A5B0D" w:rsidRDefault="00973071" w:rsidP="006A5B0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B585C" w:rsidRPr="006A5B0D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 за исполнением настоящего решения возложить на Постоянную комиссию по бюджету и экономическому развитию Совета депутатов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>Вознесенского</w:t>
      </w:r>
      <w:r w:rsidR="00AB585C" w:rsidRPr="006A5B0D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поселения.</w:t>
      </w:r>
    </w:p>
    <w:p w:rsidR="006A5B0D" w:rsidRPr="006A5B0D" w:rsidRDefault="006A5B0D" w:rsidP="006A5B0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59" w:type="dxa"/>
        <w:tblInd w:w="-3" w:type="dxa"/>
        <w:tblLayout w:type="fixed"/>
        <w:tblLook w:val="01E0" w:firstRow="1" w:lastRow="1" w:firstColumn="1" w:lastColumn="1" w:noHBand="0" w:noVBand="0"/>
      </w:tblPr>
      <w:tblGrid>
        <w:gridCol w:w="6663"/>
        <w:gridCol w:w="2696"/>
      </w:tblGrid>
      <w:tr w:rsidR="00AB585C" w:rsidRPr="006A5B0D" w:rsidTr="00973071">
        <w:tc>
          <w:tcPr>
            <w:tcW w:w="6663" w:type="dxa"/>
            <w:shd w:val="clear" w:color="auto" w:fill="auto"/>
          </w:tcPr>
          <w:p w:rsidR="00AB585C" w:rsidRPr="006A5B0D" w:rsidRDefault="00AB585C" w:rsidP="008C449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696" w:type="dxa"/>
            <w:shd w:val="clear" w:color="auto" w:fill="auto"/>
          </w:tcPr>
          <w:p w:rsidR="00AB585C" w:rsidRPr="006A5B0D" w:rsidRDefault="00AB585C" w:rsidP="0097307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73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С.Р.Сафин</w:t>
            </w:r>
            <w:proofErr w:type="spellEnd"/>
          </w:p>
        </w:tc>
      </w:tr>
    </w:tbl>
    <w:p w:rsidR="00973071" w:rsidRDefault="00973071" w:rsidP="006A5B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8"/>
          <w:lang w:eastAsia="ru-RU"/>
        </w:rPr>
      </w:pPr>
    </w:p>
    <w:p w:rsidR="00973071" w:rsidRDefault="00973071" w:rsidP="006A5B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8"/>
          <w:lang w:eastAsia="ru-RU"/>
        </w:rPr>
      </w:pPr>
    </w:p>
    <w:p w:rsidR="00973071" w:rsidRDefault="00973071" w:rsidP="006A5B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8"/>
          <w:lang w:eastAsia="ru-RU"/>
        </w:rPr>
      </w:pPr>
    </w:p>
    <w:p w:rsidR="00973071" w:rsidRDefault="00973071" w:rsidP="006A5B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8"/>
          <w:lang w:eastAsia="ru-RU"/>
        </w:rPr>
      </w:pPr>
    </w:p>
    <w:p w:rsidR="00973071" w:rsidRDefault="00973071" w:rsidP="006A5B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8"/>
          <w:lang w:eastAsia="ru-RU"/>
        </w:rPr>
      </w:pPr>
    </w:p>
    <w:p w:rsidR="00973071" w:rsidRDefault="00973071" w:rsidP="006A5B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8"/>
          <w:lang w:eastAsia="ru-RU"/>
        </w:rPr>
      </w:pPr>
    </w:p>
    <w:p w:rsidR="00973071" w:rsidRDefault="00973071" w:rsidP="006A5B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8"/>
          <w:lang w:eastAsia="ru-RU"/>
        </w:rPr>
      </w:pPr>
    </w:p>
    <w:p w:rsidR="00973071" w:rsidRDefault="00973071" w:rsidP="006A5B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8"/>
          <w:lang w:eastAsia="ru-RU"/>
        </w:rPr>
      </w:pPr>
    </w:p>
    <w:p w:rsidR="00973071" w:rsidRDefault="00973071" w:rsidP="006A5B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8"/>
          <w:lang w:eastAsia="ru-RU"/>
        </w:rPr>
      </w:pPr>
    </w:p>
    <w:p w:rsidR="00424DFE" w:rsidRDefault="00424DFE" w:rsidP="006A5B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8"/>
          <w:lang w:eastAsia="ru-RU"/>
        </w:rPr>
      </w:pPr>
    </w:p>
    <w:p w:rsidR="00424DFE" w:rsidRDefault="00424DFE" w:rsidP="006A5B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8"/>
          <w:lang w:eastAsia="ru-RU"/>
        </w:rPr>
      </w:pPr>
    </w:p>
    <w:p w:rsidR="00424DFE" w:rsidRDefault="00424DFE" w:rsidP="006A5B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8"/>
          <w:lang w:eastAsia="ru-RU"/>
        </w:rPr>
      </w:pPr>
    </w:p>
    <w:p w:rsidR="00424DFE" w:rsidRDefault="00424DFE" w:rsidP="006A5B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8"/>
          <w:lang w:eastAsia="ru-RU"/>
        </w:rPr>
      </w:pPr>
    </w:p>
    <w:p w:rsidR="00424DFE" w:rsidRDefault="00424DFE" w:rsidP="006A5B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8"/>
          <w:lang w:eastAsia="ru-RU"/>
        </w:rPr>
      </w:pPr>
    </w:p>
    <w:p w:rsidR="00424DFE" w:rsidRDefault="00424DFE" w:rsidP="006A5B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8"/>
          <w:lang w:eastAsia="ru-RU"/>
        </w:rPr>
      </w:pPr>
    </w:p>
    <w:p w:rsidR="006A5B0D" w:rsidRPr="006A5B0D" w:rsidRDefault="006A5B0D" w:rsidP="006A5B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8"/>
          <w:lang w:eastAsia="ru-RU"/>
        </w:rPr>
      </w:pPr>
      <w:r w:rsidRPr="006A5B0D">
        <w:rPr>
          <w:rFonts w:ascii="Times New Roman" w:eastAsia="Times New Roman" w:hAnsi="Times New Roman" w:cs="Times New Roman"/>
          <w:color w:val="1E1D1E"/>
          <w:sz w:val="24"/>
          <w:szCs w:val="28"/>
          <w:lang w:eastAsia="ru-RU"/>
        </w:rPr>
        <w:t>Приложение</w:t>
      </w:r>
    </w:p>
    <w:p w:rsidR="006A5B0D" w:rsidRPr="006A5B0D" w:rsidRDefault="006A5B0D" w:rsidP="006A5B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E1D1E"/>
          <w:sz w:val="24"/>
          <w:szCs w:val="28"/>
          <w:lang w:eastAsia="ru-RU"/>
        </w:rPr>
      </w:pPr>
      <w:r w:rsidRPr="006A5B0D">
        <w:rPr>
          <w:rFonts w:ascii="Times New Roman" w:eastAsia="Times New Roman" w:hAnsi="Times New Roman" w:cs="Times New Roman"/>
          <w:color w:val="1E1D1E"/>
          <w:sz w:val="24"/>
          <w:szCs w:val="28"/>
          <w:lang w:eastAsia="ru-RU"/>
        </w:rPr>
        <w:t>к решению Совета депутатов</w:t>
      </w:r>
    </w:p>
    <w:p w:rsidR="006A5B0D" w:rsidRPr="006A5B0D" w:rsidRDefault="00973071" w:rsidP="006A5B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E1D1E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8"/>
          <w:lang w:eastAsia="ru-RU"/>
        </w:rPr>
        <w:t>Вознесенского</w:t>
      </w:r>
      <w:r w:rsidR="006A5B0D" w:rsidRPr="006A5B0D">
        <w:rPr>
          <w:rFonts w:ascii="Times New Roman" w:eastAsia="Times New Roman" w:hAnsi="Times New Roman" w:cs="Times New Roman"/>
          <w:color w:val="1E1D1E"/>
          <w:sz w:val="24"/>
          <w:szCs w:val="28"/>
          <w:lang w:eastAsia="ru-RU"/>
        </w:rPr>
        <w:t xml:space="preserve"> городского поселения</w:t>
      </w:r>
    </w:p>
    <w:p w:rsidR="006A5B0D" w:rsidRPr="006A5B0D" w:rsidRDefault="006A5B0D" w:rsidP="006A5B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E1D1E"/>
          <w:sz w:val="24"/>
          <w:szCs w:val="28"/>
          <w:lang w:eastAsia="ru-RU"/>
        </w:rPr>
      </w:pPr>
      <w:proofErr w:type="gramStart"/>
      <w:r w:rsidRPr="006A5B0D">
        <w:rPr>
          <w:rFonts w:ascii="Times New Roman" w:eastAsia="Times New Roman" w:hAnsi="Times New Roman" w:cs="Times New Roman"/>
          <w:color w:val="1E1D1E"/>
          <w:sz w:val="24"/>
          <w:szCs w:val="28"/>
          <w:lang w:eastAsia="ru-RU"/>
        </w:rPr>
        <w:t xml:space="preserve">от </w:t>
      </w:r>
      <w:r w:rsidR="00424DFE">
        <w:rPr>
          <w:rFonts w:ascii="Times New Roman" w:eastAsia="Times New Roman" w:hAnsi="Times New Roman" w:cs="Times New Roman"/>
          <w:color w:val="1E1D1E"/>
          <w:sz w:val="24"/>
          <w:szCs w:val="28"/>
          <w:lang w:eastAsia="ru-RU"/>
        </w:rPr>
        <w:t xml:space="preserve"> 17</w:t>
      </w:r>
      <w:proofErr w:type="gramEnd"/>
      <w:r w:rsidRPr="006A5B0D">
        <w:rPr>
          <w:rFonts w:ascii="Times New Roman" w:eastAsia="Times New Roman" w:hAnsi="Times New Roman" w:cs="Times New Roman"/>
          <w:color w:val="1E1D1E"/>
          <w:sz w:val="24"/>
          <w:szCs w:val="28"/>
          <w:lang w:eastAsia="ru-RU"/>
        </w:rPr>
        <w:t xml:space="preserve"> </w:t>
      </w:r>
      <w:r w:rsidR="0033553F">
        <w:rPr>
          <w:rFonts w:ascii="Times New Roman" w:eastAsia="Times New Roman" w:hAnsi="Times New Roman" w:cs="Times New Roman"/>
          <w:color w:val="1E1D1E"/>
          <w:sz w:val="24"/>
          <w:szCs w:val="28"/>
          <w:lang w:eastAsia="ru-RU"/>
        </w:rPr>
        <w:t>июня</w:t>
      </w:r>
      <w:r w:rsidRPr="006A5B0D">
        <w:rPr>
          <w:rFonts w:ascii="Times New Roman" w:eastAsia="Times New Roman" w:hAnsi="Times New Roman" w:cs="Times New Roman"/>
          <w:color w:val="1E1D1E"/>
          <w:sz w:val="24"/>
          <w:szCs w:val="28"/>
          <w:lang w:eastAsia="ru-RU"/>
        </w:rPr>
        <w:t xml:space="preserve"> 202</w:t>
      </w:r>
      <w:r w:rsidR="0033553F">
        <w:rPr>
          <w:rFonts w:ascii="Times New Roman" w:eastAsia="Times New Roman" w:hAnsi="Times New Roman" w:cs="Times New Roman"/>
          <w:color w:val="1E1D1E"/>
          <w:sz w:val="24"/>
          <w:szCs w:val="28"/>
          <w:lang w:eastAsia="ru-RU"/>
        </w:rPr>
        <w:t>4</w:t>
      </w:r>
      <w:r w:rsidRPr="006A5B0D">
        <w:rPr>
          <w:rFonts w:ascii="Times New Roman" w:eastAsia="Times New Roman" w:hAnsi="Times New Roman" w:cs="Times New Roman"/>
          <w:color w:val="1E1D1E"/>
          <w:sz w:val="24"/>
          <w:szCs w:val="28"/>
          <w:lang w:eastAsia="ru-RU"/>
        </w:rPr>
        <w:t xml:space="preserve"> года № </w:t>
      </w:r>
      <w:r w:rsidR="00424DFE">
        <w:rPr>
          <w:rFonts w:ascii="Times New Roman" w:eastAsia="Times New Roman" w:hAnsi="Times New Roman" w:cs="Times New Roman"/>
          <w:color w:val="1E1D1E"/>
          <w:sz w:val="24"/>
          <w:szCs w:val="28"/>
          <w:lang w:eastAsia="ru-RU"/>
        </w:rPr>
        <w:t>189</w:t>
      </w:r>
    </w:p>
    <w:p w:rsidR="00AB585C" w:rsidRPr="006A5B0D" w:rsidRDefault="00AB585C" w:rsidP="00AB585C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color w:val="1E1D1E"/>
        </w:rPr>
      </w:pPr>
    </w:p>
    <w:p w:rsidR="003766A8" w:rsidRDefault="00B6394D" w:rsidP="003766A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E1D1E"/>
        </w:rPr>
      </w:pPr>
      <w:r w:rsidRPr="006A5B0D">
        <w:rPr>
          <w:rStyle w:val="a4"/>
          <w:color w:val="1E1D1E"/>
        </w:rPr>
        <w:t>ПОЛОЖЕНИЕ</w:t>
      </w:r>
      <w:r w:rsidRPr="006A5B0D">
        <w:rPr>
          <w:color w:val="1E1D1E"/>
        </w:rPr>
        <w:br/>
      </w:r>
      <w:r w:rsidR="006A5B0D" w:rsidRPr="006A5B0D">
        <w:rPr>
          <w:rStyle w:val="a4"/>
          <w:color w:val="1E1D1E"/>
        </w:rPr>
        <w:t>о</w:t>
      </w:r>
      <w:r w:rsidRPr="006A5B0D">
        <w:rPr>
          <w:rStyle w:val="a4"/>
          <w:color w:val="1E1D1E"/>
        </w:rPr>
        <w:t xml:space="preserve"> порядке продажи доли в праве общей долевой собственности в</w:t>
      </w:r>
      <w:r w:rsidRPr="006A5B0D">
        <w:rPr>
          <w:color w:val="1E1D1E"/>
        </w:rPr>
        <w:br/>
      </w:r>
      <w:r w:rsidR="003766A8" w:rsidRPr="003766A8">
        <w:rPr>
          <w:rStyle w:val="a4"/>
          <w:color w:val="1E1D1E"/>
        </w:rPr>
        <w:t>объекты муниципального жилищного фонда</w:t>
      </w:r>
      <w:r w:rsidRPr="006A5B0D">
        <w:rPr>
          <w:rStyle w:val="a4"/>
          <w:color w:val="1E1D1E"/>
        </w:rPr>
        <w:t>, являющихся собственностью</w:t>
      </w:r>
      <w:r w:rsidRPr="006A5B0D">
        <w:rPr>
          <w:color w:val="1E1D1E"/>
        </w:rPr>
        <w:br/>
      </w:r>
      <w:r w:rsidR="00973071">
        <w:rPr>
          <w:rStyle w:val="a4"/>
          <w:color w:val="1E1D1E"/>
        </w:rPr>
        <w:t>Вознесенского</w:t>
      </w:r>
      <w:r w:rsidRPr="006A5B0D">
        <w:rPr>
          <w:rStyle w:val="a4"/>
          <w:color w:val="1E1D1E"/>
        </w:rPr>
        <w:t xml:space="preserve"> городского поселения </w:t>
      </w:r>
      <w:r w:rsidR="00147320" w:rsidRPr="006A5B0D">
        <w:rPr>
          <w:rStyle w:val="a4"/>
          <w:color w:val="1E1D1E"/>
        </w:rPr>
        <w:t>Подпорожского</w:t>
      </w:r>
      <w:r w:rsidRPr="006A5B0D">
        <w:rPr>
          <w:rStyle w:val="a4"/>
          <w:color w:val="1E1D1E"/>
        </w:rPr>
        <w:t xml:space="preserve"> района </w:t>
      </w:r>
    </w:p>
    <w:p w:rsidR="00B6394D" w:rsidRPr="006A5B0D" w:rsidRDefault="00B6394D" w:rsidP="003766A8">
      <w:pPr>
        <w:pStyle w:val="a3"/>
        <w:shd w:val="clear" w:color="auto" w:fill="FFFFFF"/>
        <w:spacing w:before="0" w:beforeAutospacing="0" w:after="0" w:afterAutospacing="0"/>
        <w:jc w:val="center"/>
        <w:rPr>
          <w:color w:val="1E1D1E"/>
        </w:rPr>
      </w:pPr>
      <w:r w:rsidRPr="006A5B0D">
        <w:rPr>
          <w:rStyle w:val="a4"/>
          <w:color w:val="1E1D1E"/>
        </w:rPr>
        <w:t>Ленинградской области</w:t>
      </w:r>
    </w:p>
    <w:p w:rsidR="003766A8" w:rsidRDefault="003766A8" w:rsidP="006A5B0D">
      <w:pPr>
        <w:pStyle w:val="a3"/>
        <w:shd w:val="clear" w:color="auto" w:fill="FFFFFF"/>
        <w:spacing w:before="0" w:beforeAutospacing="0" w:after="180" w:afterAutospacing="0"/>
        <w:jc w:val="center"/>
        <w:rPr>
          <w:color w:val="1E1D1E"/>
        </w:rPr>
      </w:pPr>
    </w:p>
    <w:p w:rsidR="00B6394D" w:rsidRPr="006A5B0D" w:rsidRDefault="00B6394D" w:rsidP="006A5B0D">
      <w:pPr>
        <w:pStyle w:val="a3"/>
        <w:shd w:val="clear" w:color="auto" w:fill="FFFFFF"/>
        <w:spacing w:before="0" w:beforeAutospacing="0" w:after="180" w:afterAutospacing="0"/>
        <w:jc w:val="center"/>
        <w:rPr>
          <w:color w:val="1E1D1E"/>
        </w:rPr>
      </w:pPr>
      <w:r w:rsidRPr="006A5B0D">
        <w:rPr>
          <w:color w:val="1E1D1E"/>
        </w:rPr>
        <w:t>1. Общие положения</w:t>
      </w:r>
    </w:p>
    <w:p w:rsidR="00147320" w:rsidRPr="006A5B0D" w:rsidRDefault="00B6394D" w:rsidP="006A5B0D">
      <w:pPr>
        <w:pStyle w:val="11"/>
        <w:ind w:firstLine="540"/>
        <w:jc w:val="both"/>
        <w:rPr>
          <w:color w:val="1E1D1E"/>
          <w:sz w:val="24"/>
          <w:szCs w:val="24"/>
        </w:rPr>
      </w:pPr>
      <w:r w:rsidRPr="006A5B0D">
        <w:rPr>
          <w:color w:val="1E1D1E"/>
          <w:sz w:val="24"/>
          <w:szCs w:val="24"/>
        </w:rPr>
        <w:t>1.1.</w:t>
      </w:r>
      <w:r w:rsidR="006A5B0D" w:rsidRPr="00AC49DA">
        <w:rPr>
          <w:color w:val="000000"/>
          <w:sz w:val="24"/>
          <w:szCs w:val="24"/>
        </w:rPr>
        <w:t xml:space="preserve"> </w:t>
      </w:r>
      <w:r w:rsidR="006A5B0D" w:rsidRPr="003621AA">
        <w:rPr>
          <w:color w:val="000000"/>
          <w:sz w:val="24"/>
          <w:szCs w:val="24"/>
        </w:rPr>
        <w:t xml:space="preserve">Положение </w:t>
      </w:r>
      <w:r w:rsidR="00144310" w:rsidRPr="006A5B0D">
        <w:rPr>
          <w:sz w:val="24"/>
          <w:szCs w:val="24"/>
        </w:rPr>
        <w:t xml:space="preserve">о порядке и условиях продажи долей в праве общей долевой собственности на объекты жилищного фонда, являющихся муниципальной собственностью </w:t>
      </w:r>
      <w:r w:rsidR="00973071">
        <w:rPr>
          <w:sz w:val="24"/>
          <w:szCs w:val="24"/>
        </w:rPr>
        <w:t>Вознесенског</w:t>
      </w:r>
      <w:r w:rsidR="00144310" w:rsidRPr="006A5B0D">
        <w:rPr>
          <w:sz w:val="24"/>
          <w:szCs w:val="24"/>
        </w:rPr>
        <w:t>о городского поселения</w:t>
      </w:r>
      <w:r w:rsidR="006A5B0D">
        <w:rPr>
          <w:color w:val="000000"/>
          <w:sz w:val="24"/>
          <w:szCs w:val="24"/>
        </w:rPr>
        <w:t xml:space="preserve"> (далее – Положение), </w:t>
      </w:r>
      <w:r w:rsidR="006A5B0D" w:rsidRPr="00AC49DA">
        <w:rPr>
          <w:color w:val="000000"/>
          <w:sz w:val="24"/>
          <w:szCs w:val="24"/>
        </w:rPr>
        <w:t xml:space="preserve">разработано в соответствии с </w:t>
      </w:r>
      <w:r w:rsidR="006A5B0D" w:rsidRPr="00CC11B5">
        <w:rPr>
          <w:color w:val="000000"/>
          <w:sz w:val="24"/>
          <w:szCs w:val="24"/>
        </w:rPr>
        <w:t>Гражданским кодексом Российской Федерации,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29 июля 1998 года № 135-ФЗ «Об оценочной деятельности в Российской Федерации», руководствуясь Уставом муниципального образования «</w:t>
      </w:r>
      <w:r w:rsidR="00973071">
        <w:rPr>
          <w:color w:val="000000"/>
          <w:sz w:val="24"/>
          <w:szCs w:val="24"/>
        </w:rPr>
        <w:t>Вознесенс</w:t>
      </w:r>
      <w:r w:rsidR="006A5B0D" w:rsidRPr="00CC11B5">
        <w:rPr>
          <w:color w:val="000000"/>
          <w:sz w:val="24"/>
          <w:szCs w:val="24"/>
        </w:rPr>
        <w:t>кое городское поселение Подпорожского муниципального района Ленинградской области»</w:t>
      </w:r>
      <w:r w:rsidR="00424DFE">
        <w:rPr>
          <w:color w:val="000000"/>
          <w:sz w:val="24"/>
          <w:szCs w:val="24"/>
        </w:rPr>
        <w:t xml:space="preserve">, </w:t>
      </w:r>
      <w:r w:rsidR="00973071" w:rsidRPr="006A5B0D">
        <w:rPr>
          <w:color w:val="000000"/>
          <w:sz w:val="24"/>
          <w:szCs w:val="24"/>
        </w:rPr>
        <w:t>Положением о порядке управления и распоряжения муниципальным имуществом муниципального образования «</w:t>
      </w:r>
      <w:r w:rsidR="00973071">
        <w:rPr>
          <w:color w:val="000000"/>
          <w:sz w:val="24"/>
          <w:szCs w:val="24"/>
        </w:rPr>
        <w:t>Вознесенское</w:t>
      </w:r>
      <w:r w:rsidR="00973071" w:rsidRPr="006A5B0D">
        <w:rPr>
          <w:color w:val="000000"/>
          <w:sz w:val="24"/>
          <w:szCs w:val="24"/>
        </w:rPr>
        <w:t xml:space="preserve"> городское поселение Подпорожского муниципального района Ленинградской области», утвержденным решением Совета депутатов муниципального образования «</w:t>
      </w:r>
      <w:r w:rsidR="00973071">
        <w:rPr>
          <w:color w:val="000000"/>
          <w:sz w:val="24"/>
          <w:szCs w:val="24"/>
        </w:rPr>
        <w:t>Вознесенское</w:t>
      </w:r>
      <w:r w:rsidR="00973071" w:rsidRPr="006A5B0D">
        <w:rPr>
          <w:color w:val="000000"/>
          <w:sz w:val="24"/>
          <w:szCs w:val="24"/>
        </w:rPr>
        <w:t xml:space="preserve"> городское поселение Подпорожского муниципального района Ленинградской области» от </w:t>
      </w:r>
      <w:r w:rsidR="00973071">
        <w:rPr>
          <w:color w:val="000000"/>
          <w:sz w:val="24"/>
          <w:szCs w:val="24"/>
        </w:rPr>
        <w:t xml:space="preserve">24 ноября 2010 года  </w:t>
      </w:r>
      <w:r w:rsidR="00973071" w:rsidRPr="006A5B0D">
        <w:rPr>
          <w:color w:val="000000"/>
          <w:sz w:val="24"/>
          <w:szCs w:val="24"/>
        </w:rPr>
        <w:t xml:space="preserve">№ </w:t>
      </w:r>
      <w:r w:rsidR="00973071">
        <w:rPr>
          <w:color w:val="000000"/>
          <w:sz w:val="24"/>
          <w:szCs w:val="24"/>
        </w:rPr>
        <w:t>72.</w:t>
      </w:r>
    </w:p>
    <w:p w:rsidR="00996ED5" w:rsidRPr="006A5B0D" w:rsidRDefault="00B6394D" w:rsidP="006A5B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E1D1E"/>
        </w:rPr>
      </w:pPr>
      <w:r w:rsidRPr="006A5B0D">
        <w:rPr>
          <w:color w:val="1E1D1E"/>
        </w:rPr>
        <w:t xml:space="preserve">1.2. Настоящее Положение регулирует отношения, возникающие между гражданами, юридическими лицами, индивидуальными предпринимателями (далее – покупатели) и муниципальным образованием </w:t>
      </w:r>
      <w:r w:rsidR="00144310">
        <w:rPr>
          <w:color w:val="1E1D1E"/>
        </w:rPr>
        <w:t>«</w:t>
      </w:r>
      <w:r w:rsidR="00973071">
        <w:rPr>
          <w:color w:val="1E1D1E"/>
        </w:rPr>
        <w:t>Вознесенское</w:t>
      </w:r>
      <w:r w:rsidRPr="006A5B0D">
        <w:rPr>
          <w:color w:val="1E1D1E"/>
        </w:rPr>
        <w:t xml:space="preserve"> городское поселение </w:t>
      </w:r>
      <w:r w:rsidR="00147320" w:rsidRPr="006A5B0D">
        <w:rPr>
          <w:color w:val="1E1D1E"/>
        </w:rPr>
        <w:t>Подпорожского</w:t>
      </w:r>
      <w:r w:rsidRPr="006A5B0D">
        <w:rPr>
          <w:color w:val="1E1D1E"/>
        </w:rPr>
        <w:t xml:space="preserve"> </w:t>
      </w:r>
      <w:r w:rsidR="00996ED5" w:rsidRPr="006A5B0D">
        <w:rPr>
          <w:color w:val="1E1D1E"/>
        </w:rPr>
        <w:t xml:space="preserve">муниципального </w:t>
      </w:r>
      <w:r w:rsidRPr="006A5B0D">
        <w:rPr>
          <w:color w:val="1E1D1E"/>
        </w:rPr>
        <w:t>района Ленинградской области</w:t>
      </w:r>
      <w:r w:rsidR="00144310">
        <w:rPr>
          <w:color w:val="1E1D1E"/>
        </w:rPr>
        <w:t>»</w:t>
      </w:r>
      <w:r w:rsidRPr="006A5B0D">
        <w:rPr>
          <w:color w:val="1E1D1E"/>
        </w:rPr>
        <w:t xml:space="preserve"> при покупке гражданами, юридическими лицами, индивидуальными предпринимателями долей в праве собственности на жилые дома, части жилых домов, долей квартир, освободившихся комнат в коммунальных квартирах (далее – доля в праве на жилое помещение), являющихся муниципальной собственностью </w:t>
      </w:r>
      <w:r w:rsidR="00424DFE">
        <w:rPr>
          <w:color w:val="1E1D1E"/>
        </w:rPr>
        <w:t>Вознесенского</w:t>
      </w:r>
      <w:r w:rsidRPr="006A5B0D">
        <w:rPr>
          <w:color w:val="1E1D1E"/>
        </w:rPr>
        <w:t xml:space="preserve"> городского поселения.</w:t>
      </w:r>
    </w:p>
    <w:p w:rsidR="00996ED5" w:rsidRPr="006A5B0D" w:rsidRDefault="00B6394D" w:rsidP="00996ED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E1D1E"/>
        </w:rPr>
      </w:pPr>
      <w:r w:rsidRPr="006A5B0D">
        <w:rPr>
          <w:color w:val="1E1D1E"/>
        </w:rPr>
        <w:t xml:space="preserve">1.3. Настоящее Положение устанавливает единый порядок и условия продажи </w:t>
      </w:r>
      <w:r w:rsidR="003766A8">
        <w:rPr>
          <w:color w:val="1E1D1E"/>
        </w:rPr>
        <w:t>объектов</w:t>
      </w:r>
      <w:r w:rsidR="003766A8" w:rsidRPr="003766A8">
        <w:rPr>
          <w:color w:val="1E1D1E"/>
        </w:rPr>
        <w:t xml:space="preserve"> </w:t>
      </w:r>
      <w:r w:rsidRPr="006A5B0D">
        <w:rPr>
          <w:color w:val="1E1D1E"/>
        </w:rPr>
        <w:t>муниципального жилищного фонда, находящ</w:t>
      </w:r>
      <w:r w:rsidR="003766A8">
        <w:rPr>
          <w:color w:val="1E1D1E"/>
        </w:rPr>
        <w:t>их</w:t>
      </w:r>
      <w:r w:rsidRPr="006A5B0D">
        <w:rPr>
          <w:color w:val="1E1D1E"/>
        </w:rPr>
        <w:t xml:space="preserve">ся в собственности </w:t>
      </w:r>
      <w:r w:rsidR="00973071">
        <w:rPr>
          <w:color w:val="1E1D1E"/>
        </w:rPr>
        <w:t>Вознесенского</w:t>
      </w:r>
      <w:r w:rsidRPr="006A5B0D">
        <w:rPr>
          <w:color w:val="1E1D1E"/>
        </w:rPr>
        <w:t xml:space="preserve"> городского поселения.</w:t>
      </w:r>
    </w:p>
    <w:p w:rsidR="00996ED5" w:rsidRDefault="00B6394D" w:rsidP="00996ED5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6A5B0D">
        <w:rPr>
          <w:color w:val="1E1D1E"/>
        </w:rPr>
        <w:t>1.4. В соответствии с настоящим Положением продаже</w:t>
      </w:r>
      <w:r w:rsidR="006A5B0D" w:rsidRPr="00AC49DA">
        <w:rPr>
          <w:color w:val="000000"/>
        </w:rPr>
        <w:t xml:space="preserve"> подлежат</w:t>
      </w:r>
      <w:r w:rsidR="006A5B0D">
        <w:rPr>
          <w:color w:val="000000"/>
        </w:rPr>
        <w:t xml:space="preserve"> </w:t>
      </w:r>
      <w:r w:rsidR="006A5B0D">
        <w:t>незаселё</w:t>
      </w:r>
      <w:r w:rsidR="006A5B0D" w:rsidRPr="000E0F7F">
        <w:t xml:space="preserve">нные </w:t>
      </w:r>
      <w:r w:rsidR="003766A8">
        <w:t>объекты муниципального жилищного фонда</w:t>
      </w:r>
      <w:r w:rsidR="006A5B0D" w:rsidRPr="000E0F7F">
        <w:t xml:space="preserve"> </w:t>
      </w:r>
      <w:r w:rsidR="00973071">
        <w:rPr>
          <w:color w:val="1E1D1E"/>
        </w:rPr>
        <w:t>Вознесенского</w:t>
      </w:r>
      <w:r w:rsidR="00144310" w:rsidRPr="006A5B0D">
        <w:rPr>
          <w:color w:val="1E1D1E"/>
        </w:rPr>
        <w:t xml:space="preserve"> городского поселения </w:t>
      </w:r>
      <w:r w:rsidR="006A5B0D" w:rsidRPr="000E0F7F">
        <w:t>в виде:</w:t>
      </w:r>
    </w:p>
    <w:p w:rsidR="00147320" w:rsidRPr="006A5B0D" w:rsidRDefault="006A5B0D" w:rsidP="006A5B0D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firstLine="851"/>
        <w:jc w:val="both"/>
        <w:rPr>
          <w:color w:val="1E1D1E"/>
        </w:rPr>
      </w:pPr>
      <w:r>
        <w:rPr>
          <w:color w:val="1E1D1E"/>
        </w:rPr>
        <w:t>д</w:t>
      </w:r>
      <w:r w:rsidR="00B6394D" w:rsidRPr="006A5B0D">
        <w:rPr>
          <w:color w:val="1E1D1E"/>
        </w:rPr>
        <w:t>ол</w:t>
      </w:r>
      <w:r>
        <w:rPr>
          <w:color w:val="1E1D1E"/>
        </w:rPr>
        <w:t>и</w:t>
      </w:r>
      <w:r w:rsidR="00B6394D" w:rsidRPr="006A5B0D">
        <w:rPr>
          <w:color w:val="1E1D1E"/>
        </w:rPr>
        <w:t xml:space="preserve"> в праве общей долевой собственности на жилое помещение, признанн</w:t>
      </w:r>
      <w:r>
        <w:rPr>
          <w:color w:val="1E1D1E"/>
        </w:rPr>
        <w:t>ой</w:t>
      </w:r>
      <w:r w:rsidR="00B6394D" w:rsidRPr="006A5B0D">
        <w:rPr>
          <w:color w:val="1E1D1E"/>
        </w:rPr>
        <w:t xml:space="preserve"> в соответствии с законодательством Российской Федерации выморочной и перешедш</w:t>
      </w:r>
      <w:r>
        <w:rPr>
          <w:color w:val="1E1D1E"/>
        </w:rPr>
        <w:t>ей</w:t>
      </w:r>
      <w:r w:rsidR="00B6394D" w:rsidRPr="006A5B0D">
        <w:rPr>
          <w:color w:val="1E1D1E"/>
        </w:rPr>
        <w:t xml:space="preserve"> в муниципальную собственность</w:t>
      </w:r>
      <w:r w:rsidR="00996ED5" w:rsidRPr="006A5B0D">
        <w:rPr>
          <w:color w:val="1E1D1E"/>
        </w:rPr>
        <w:t xml:space="preserve"> </w:t>
      </w:r>
      <w:r w:rsidR="00973071">
        <w:rPr>
          <w:color w:val="1E1D1E"/>
        </w:rPr>
        <w:t>Вознесенского</w:t>
      </w:r>
      <w:r>
        <w:rPr>
          <w:color w:val="1E1D1E"/>
        </w:rPr>
        <w:t xml:space="preserve"> городского поселения;</w:t>
      </w:r>
    </w:p>
    <w:p w:rsidR="00147320" w:rsidRPr="006A5B0D" w:rsidRDefault="006A5B0D" w:rsidP="006A5B0D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firstLine="851"/>
        <w:jc w:val="both"/>
        <w:rPr>
          <w:color w:val="1E1D1E"/>
        </w:rPr>
      </w:pPr>
      <w:r>
        <w:rPr>
          <w:color w:val="1E1D1E"/>
        </w:rPr>
        <w:t>д</w:t>
      </w:r>
      <w:r w:rsidR="00B6394D" w:rsidRPr="006A5B0D">
        <w:rPr>
          <w:color w:val="1E1D1E"/>
        </w:rPr>
        <w:t>ол</w:t>
      </w:r>
      <w:r>
        <w:rPr>
          <w:color w:val="1E1D1E"/>
        </w:rPr>
        <w:t>и</w:t>
      </w:r>
      <w:r w:rsidR="00B6394D" w:rsidRPr="006A5B0D">
        <w:rPr>
          <w:color w:val="1E1D1E"/>
        </w:rPr>
        <w:t xml:space="preserve"> в праве общей долевой собственности на жилое помещение, признанн</w:t>
      </w:r>
      <w:r>
        <w:rPr>
          <w:color w:val="1E1D1E"/>
        </w:rPr>
        <w:t>ой</w:t>
      </w:r>
      <w:r w:rsidR="00B6394D" w:rsidRPr="006A5B0D">
        <w:rPr>
          <w:color w:val="1E1D1E"/>
        </w:rPr>
        <w:t xml:space="preserve"> в соответствии с законодательством Российской Федерации бесхозяйной и перешедш</w:t>
      </w:r>
      <w:r>
        <w:rPr>
          <w:color w:val="1E1D1E"/>
        </w:rPr>
        <w:t>ей</w:t>
      </w:r>
      <w:r w:rsidR="00B6394D" w:rsidRPr="006A5B0D">
        <w:rPr>
          <w:color w:val="1E1D1E"/>
        </w:rPr>
        <w:t xml:space="preserve"> в муниципальную собственность </w:t>
      </w:r>
      <w:r w:rsidR="00973071">
        <w:rPr>
          <w:color w:val="1E1D1E"/>
        </w:rPr>
        <w:t>Вознесенского</w:t>
      </w:r>
      <w:r w:rsidR="00144310" w:rsidRPr="006A5B0D">
        <w:rPr>
          <w:color w:val="1E1D1E"/>
        </w:rPr>
        <w:t xml:space="preserve"> городского поселения</w:t>
      </w:r>
      <w:r>
        <w:rPr>
          <w:color w:val="1E1D1E"/>
        </w:rPr>
        <w:t>;</w:t>
      </w:r>
    </w:p>
    <w:p w:rsidR="00996ED5" w:rsidRPr="006A5B0D" w:rsidRDefault="006A5B0D" w:rsidP="006A5B0D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firstLine="851"/>
        <w:jc w:val="both"/>
        <w:rPr>
          <w:color w:val="1E1D1E"/>
        </w:rPr>
      </w:pPr>
      <w:r>
        <w:rPr>
          <w:color w:val="1E1D1E"/>
        </w:rPr>
        <w:t>д</w:t>
      </w:r>
      <w:r w:rsidR="00B6394D" w:rsidRPr="006A5B0D">
        <w:rPr>
          <w:color w:val="1E1D1E"/>
        </w:rPr>
        <w:t>ол</w:t>
      </w:r>
      <w:r>
        <w:rPr>
          <w:color w:val="1E1D1E"/>
        </w:rPr>
        <w:t>и</w:t>
      </w:r>
      <w:r w:rsidR="00B6394D" w:rsidRPr="006A5B0D">
        <w:rPr>
          <w:color w:val="1E1D1E"/>
        </w:rPr>
        <w:t xml:space="preserve"> в праве общей долевой собственности на жилые помещения, перешедш</w:t>
      </w:r>
      <w:r>
        <w:rPr>
          <w:color w:val="1E1D1E"/>
        </w:rPr>
        <w:t>ей</w:t>
      </w:r>
      <w:r w:rsidR="00B6394D" w:rsidRPr="006A5B0D">
        <w:rPr>
          <w:color w:val="1E1D1E"/>
        </w:rPr>
        <w:t xml:space="preserve"> в муниципальную собственность </w:t>
      </w:r>
      <w:r w:rsidR="00973071">
        <w:rPr>
          <w:color w:val="1E1D1E"/>
        </w:rPr>
        <w:t>Вознесенского</w:t>
      </w:r>
      <w:r w:rsidR="00144310" w:rsidRPr="006A5B0D">
        <w:rPr>
          <w:color w:val="1E1D1E"/>
        </w:rPr>
        <w:t xml:space="preserve"> городского поселения </w:t>
      </w:r>
      <w:r w:rsidR="00B6394D" w:rsidRPr="006A5B0D">
        <w:rPr>
          <w:color w:val="1E1D1E"/>
        </w:rPr>
        <w:t>на основани</w:t>
      </w:r>
      <w:r>
        <w:rPr>
          <w:color w:val="1E1D1E"/>
        </w:rPr>
        <w:t>и гражданско-правовых договоров;</w:t>
      </w:r>
    </w:p>
    <w:p w:rsidR="00147320" w:rsidRPr="006A5B0D" w:rsidRDefault="006A5B0D" w:rsidP="006A5B0D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firstLine="851"/>
        <w:jc w:val="both"/>
        <w:rPr>
          <w:color w:val="1E1D1E"/>
        </w:rPr>
      </w:pPr>
      <w:r>
        <w:rPr>
          <w:color w:val="1E1D1E"/>
        </w:rPr>
        <w:t>о</w:t>
      </w:r>
      <w:r w:rsidR="00B6394D" w:rsidRPr="006A5B0D">
        <w:rPr>
          <w:color w:val="1E1D1E"/>
        </w:rPr>
        <w:t>свободивш</w:t>
      </w:r>
      <w:r>
        <w:rPr>
          <w:color w:val="1E1D1E"/>
        </w:rPr>
        <w:t>ей</w:t>
      </w:r>
      <w:r w:rsidR="00B6394D" w:rsidRPr="006A5B0D">
        <w:rPr>
          <w:color w:val="1E1D1E"/>
        </w:rPr>
        <w:t>ся дол</w:t>
      </w:r>
      <w:r>
        <w:rPr>
          <w:color w:val="1E1D1E"/>
        </w:rPr>
        <w:t>и</w:t>
      </w:r>
      <w:r w:rsidR="00B6394D" w:rsidRPr="006A5B0D">
        <w:rPr>
          <w:color w:val="1E1D1E"/>
        </w:rPr>
        <w:t xml:space="preserve"> квартиры или жил</w:t>
      </w:r>
      <w:r>
        <w:rPr>
          <w:color w:val="1E1D1E"/>
        </w:rPr>
        <w:t>ого</w:t>
      </w:r>
      <w:r w:rsidR="00B6394D" w:rsidRPr="006A5B0D">
        <w:rPr>
          <w:color w:val="1E1D1E"/>
        </w:rPr>
        <w:t xml:space="preserve"> помещени</w:t>
      </w:r>
      <w:r>
        <w:rPr>
          <w:color w:val="1E1D1E"/>
        </w:rPr>
        <w:t>я</w:t>
      </w:r>
      <w:r w:rsidR="00B6394D" w:rsidRPr="006A5B0D">
        <w:rPr>
          <w:color w:val="1E1D1E"/>
        </w:rPr>
        <w:t xml:space="preserve"> в коммунальной квартире в соответствии с ч. 3 ст. 59 Жилищно</w:t>
      </w:r>
      <w:r>
        <w:rPr>
          <w:color w:val="1E1D1E"/>
        </w:rPr>
        <w:t>го кодекса Российской Федерации;</w:t>
      </w:r>
    </w:p>
    <w:p w:rsidR="006A5B0D" w:rsidRPr="00AC49DA" w:rsidRDefault="006A5B0D" w:rsidP="006A5B0D">
      <w:pPr>
        <w:pStyle w:val="11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color w:val="000000"/>
          <w:sz w:val="24"/>
          <w:szCs w:val="24"/>
        </w:rPr>
      </w:pPr>
      <w:r w:rsidRPr="00AC49DA">
        <w:rPr>
          <w:color w:val="000000"/>
          <w:sz w:val="24"/>
          <w:szCs w:val="24"/>
        </w:rPr>
        <w:t>дол</w:t>
      </w:r>
      <w:r w:rsidR="003766A8">
        <w:rPr>
          <w:color w:val="000000"/>
          <w:sz w:val="24"/>
          <w:szCs w:val="24"/>
        </w:rPr>
        <w:t>и</w:t>
      </w:r>
      <w:r w:rsidRPr="00AC49DA">
        <w:rPr>
          <w:color w:val="000000"/>
          <w:sz w:val="24"/>
          <w:szCs w:val="24"/>
        </w:rPr>
        <w:t xml:space="preserve"> в праве </w:t>
      </w:r>
      <w:r w:rsidRPr="00795AF9">
        <w:rPr>
          <w:color w:val="000000"/>
          <w:sz w:val="24"/>
          <w:szCs w:val="24"/>
        </w:rPr>
        <w:t xml:space="preserve">общей </w:t>
      </w:r>
      <w:r>
        <w:rPr>
          <w:color w:val="000000"/>
          <w:sz w:val="24"/>
          <w:szCs w:val="24"/>
        </w:rPr>
        <w:t xml:space="preserve">долевой </w:t>
      </w:r>
      <w:r w:rsidRPr="00795AF9">
        <w:rPr>
          <w:color w:val="000000"/>
          <w:sz w:val="24"/>
          <w:szCs w:val="24"/>
        </w:rPr>
        <w:t>собственности</w:t>
      </w:r>
      <w:r w:rsidRPr="00AC49DA">
        <w:rPr>
          <w:color w:val="000000"/>
          <w:sz w:val="24"/>
          <w:szCs w:val="24"/>
        </w:rPr>
        <w:t xml:space="preserve"> на жилой дом, признанны</w:t>
      </w:r>
      <w:r w:rsidR="003766A8">
        <w:rPr>
          <w:color w:val="000000"/>
          <w:sz w:val="24"/>
          <w:szCs w:val="24"/>
        </w:rPr>
        <w:t>й</w:t>
      </w:r>
      <w:r w:rsidRPr="00AC49DA">
        <w:rPr>
          <w:color w:val="000000"/>
          <w:sz w:val="24"/>
          <w:szCs w:val="24"/>
        </w:rPr>
        <w:t xml:space="preserve"> в соответствии с законодательством выморочным имуществом и оформленны</w:t>
      </w:r>
      <w:r w:rsidR="003766A8">
        <w:rPr>
          <w:color w:val="000000"/>
          <w:sz w:val="24"/>
          <w:szCs w:val="24"/>
        </w:rPr>
        <w:t>й</w:t>
      </w:r>
      <w:r w:rsidRPr="00AC49DA">
        <w:rPr>
          <w:color w:val="000000"/>
          <w:sz w:val="24"/>
          <w:szCs w:val="24"/>
        </w:rPr>
        <w:t xml:space="preserve"> в муниципальную собственность </w:t>
      </w:r>
      <w:r w:rsidR="00973071">
        <w:rPr>
          <w:color w:val="000000"/>
          <w:sz w:val="24"/>
          <w:szCs w:val="24"/>
        </w:rPr>
        <w:t>Вознесенского</w:t>
      </w:r>
      <w:r>
        <w:rPr>
          <w:color w:val="000000"/>
          <w:sz w:val="24"/>
          <w:szCs w:val="24"/>
        </w:rPr>
        <w:t xml:space="preserve"> городского поселения</w:t>
      </w:r>
      <w:r w:rsidRPr="00AC49DA">
        <w:rPr>
          <w:color w:val="000000"/>
          <w:sz w:val="24"/>
          <w:szCs w:val="24"/>
        </w:rPr>
        <w:t>;</w:t>
      </w:r>
    </w:p>
    <w:p w:rsidR="006A5B0D" w:rsidRPr="00AC49DA" w:rsidRDefault="006A5B0D" w:rsidP="006A5B0D">
      <w:pPr>
        <w:pStyle w:val="11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color w:val="000000"/>
          <w:sz w:val="24"/>
          <w:szCs w:val="24"/>
        </w:rPr>
      </w:pPr>
      <w:r w:rsidRPr="00AC49DA">
        <w:rPr>
          <w:color w:val="000000"/>
          <w:sz w:val="24"/>
          <w:szCs w:val="24"/>
        </w:rPr>
        <w:lastRenderedPageBreak/>
        <w:t>дол</w:t>
      </w:r>
      <w:r>
        <w:rPr>
          <w:color w:val="000000"/>
          <w:sz w:val="24"/>
          <w:szCs w:val="24"/>
        </w:rPr>
        <w:t>и</w:t>
      </w:r>
      <w:r w:rsidRPr="00AC49DA">
        <w:rPr>
          <w:color w:val="000000"/>
          <w:sz w:val="24"/>
          <w:szCs w:val="24"/>
        </w:rPr>
        <w:t xml:space="preserve"> в праве </w:t>
      </w:r>
      <w:r w:rsidRPr="00795AF9">
        <w:rPr>
          <w:color w:val="000000"/>
          <w:sz w:val="24"/>
          <w:szCs w:val="24"/>
        </w:rPr>
        <w:t xml:space="preserve">общей </w:t>
      </w:r>
      <w:r>
        <w:rPr>
          <w:color w:val="000000"/>
          <w:sz w:val="24"/>
          <w:szCs w:val="24"/>
        </w:rPr>
        <w:t xml:space="preserve">долевой </w:t>
      </w:r>
      <w:r w:rsidRPr="00795AF9">
        <w:rPr>
          <w:color w:val="000000"/>
          <w:sz w:val="24"/>
          <w:szCs w:val="24"/>
        </w:rPr>
        <w:t>собственности</w:t>
      </w:r>
      <w:r w:rsidRPr="00AC49DA">
        <w:rPr>
          <w:color w:val="000000"/>
          <w:sz w:val="24"/>
          <w:szCs w:val="24"/>
        </w:rPr>
        <w:t xml:space="preserve"> на жилой дом, признанны</w:t>
      </w:r>
      <w:r w:rsidR="003766A8">
        <w:rPr>
          <w:color w:val="000000"/>
          <w:sz w:val="24"/>
          <w:szCs w:val="24"/>
        </w:rPr>
        <w:t>й</w:t>
      </w:r>
      <w:r w:rsidRPr="00AC49DA">
        <w:rPr>
          <w:color w:val="000000"/>
          <w:sz w:val="24"/>
          <w:szCs w:val="24"/>
        </w:rPr>
        <w:t xml:space="preserve"> в соответствии с законодательством бесхозяйным и оформленны</w:t>
      </w:r>
      <w:r w:rsidR="003766A8">
        <w:rPr>
          <w:color w:val="000000"/>
          <w:sz w:val="24"/>
          <w:szCs w:val="24"/>
        </w:rPr>
        <w:t>й</w:t>
      </w:r>
      <w:r w:rsidRPr="00AC49DA">
        <w:rPr>
          <w:color w:val="000000"/>
          <w:sz w:val="24"/>
          <w:szCs w:val="24"/>
        </w:rPr>
        <w:t xml:space="preserve"> в муниципальную собственность </w:t>
      </w:r>
      <w:r w:rsidR="00973071">
        <w:rPr>
          <w:color w:val="000000"/>
          <w:sz w:val="24"/>
          <w:szCs w:val="24"/>
        </w:rPr>
        <w:t>Вознесенского</w:t>
      </w:r>
      <w:r>
        <w:rPr>
          <w:color w:val="000000"/>
          <w:sz w:val="24"/>
          <w:szCs w:val="24"/>
        </w:rPr>
        <w:t xml:space="preserve"> городского поселения</w:t>
      </w:r>
      <w:r w:rsidRPr="00AC49DA">
        <w:rPr>
          <w:color w:val="000000"/>
          <w:sz w:val="24"/>
          <w:szCs w:val="24"/>
        </w:rPr>
        <w:t>;</w:t>
      </w:r>
    </w:p>
    <w:p w:rsidR="006A5B0D" w:rsidRDefault="006A5B0D" w:rsidP="006A5B0D">
      <w:pPr>
        <w:pStyle w:val="11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color w:val="000000"/>
          <w:sz w:val="24"/>
          <w:szCs w:val="24"/>
        </w:rPr>
      </w:pPr>
      <w:r w:rsidRPr="00AC49DA">
        <w:rPr>
          <w:color w:val="000000"/>
          <w:sz w:val="24"/>
          <w:szCs w:val="24"/>
        </w:rPr>
        <w:t>дол</w:t>
      </w:r>
      <w:r>
        <w:rPr>
          <w:color w:val="000000"/>
          <w:sz w:val="24"/>
          <w:szCs w:val="24"/>
        </w:rPr>
        <w:t>и</w:t>
      </w:r>
      <w:r w:rsidRPr="00AC49DA">
        <w:rPr>
          <w:color w:val="000000"/>
          <w:sz w:val="24"/>
          <w:szCs w:val="24"/>
        </w:rPr>
        <w:t xml:space="preserve"> в праве </w:t>
      </w:r>
      <w:r w:rsidRPr="00795AF9">
        <w:rPr>
          <w:color w:val="000000"/>
          <w:sz w:val="24"/>
          <w:szCs w:val="24"/>
        </w:rPr>
        <w:t xml:space="preserve">общей </w:t>
      </w:r>
      <w:r>
        <w:rPr>
          <w:color w:val="000000"/>
          <w:sz w:val="24"/>
          <w:szCs w:val="24"/>
        </w:rPr>
        <w:t xml:space="preserve">долевой </w:t>
      </w:r>
      <w:r w:rsidRPr="00795AF9">
        <w:rPr>
          <w:color w:val="000000"/>
          <w:sz w:val="24"/>
          <w:szCs w:val="24"/>
        </w:rPr>
        <w:t>собственности</w:t>
      </w:r>
      <w:r w:rsidRPr="00AC49DA">
        <w:rPr>
          <w:color w:val="000000"/>
          <w:sz w:val="24"/>
          <w:szCs w:val="24"/>
        </w:rPr>
        <w:t xml:space="preserve"> на </w:t>
      </w:r>
      <w:r w:rsidR="003766A8">
        <w:rPr>
          <w:color w:val="000000"/>
          <w:sz w:val="24"/>
          <w:szCs w:val="24"/>
        </w:rPr>
        <w:t>объект жилищного фонда</w:t>
      </w:r>
      <w:r w:rsidRPr="00AC49DA">
        <w:rPr>
          <w:color w:val="000000"/>
          <w:sz w:val="24"/>
          <w:szCs w:val="24"/>
        </w:rPr>
        <w:t>, переданны</w:t>
      </w:r>
      <w:r w:rsidR="003766A8">
        <w:rPr>
          <w:color w:val="000000"/>
          <w:sz w:val="24"/>
          <w:szCs w:val="24"/>
        </w:rPr>
        <w:t>й</w:t>
      </w:r>
      <w:r w:rsidRPr="00AC49DA">
        <w:rPr>
          <w:color w:val="000000"/>
          <w:sz w:val="24"/>
          <w:szCs w:val="24"/>
        </w:rPr>
        <w:t xml:space="preserve"> в муниципальную собственность </w:t>
      </w:r>
      <w:r w:rsidR="00973071">
        <w:rPr>
          <w:color w:val="000000"/>
          <w:sz w:val="24"/>
          <w:szCs w:val="24"/>
        </w:rPr>
        <w:t>Вознесенского</w:t>
      </w:r>
      <w:r>
        <w:rPr>
          <w:color w:val="000000"/>
          <w:sz w:val="24"/>
          <w:szCs w:val="24"/>
        </w:rPr>
        <w:t xml:space="preserve"> городского поселения</w:t>
      </w:r>
      <w:r w:rsidRPr="00AC49DA">
        <w:rPr>
          <w:color w:val="000000"/>
          <w:sz w:val="24"/>
          <w:szCs w:val="24"/>
        </w:rPr>
        <w:t xml:space="preserve"> на основании гражданско-правовых договоров</w:t>
      </w:r>
      <w:r>
        <w:rPr>
          <w:color w:val="000000"/>
          <w:sz w:val="24"/>
          <w:szCs w:val="24"/>
        </w:rPr>
        <w:t xml:space="preserve"> и иным основаниям</w:t>
      </w:r>
      <w:r w:rsidRPr="00AC49DA">
        <w:rPr>
          <w:color w:val="000000"/>
          <w:sz w:val="24"/>
          <w:szCs w:val="24"/>
        </w:rPr>
        <w:t xml:space="preserve">. </w:t>
      </w:r>
    </w:p>
    <w:p w:rsidR="00C15C8E" w:rsidRPr="00B43EBB" w:rsidRDefault="00C15C8E" w:rsidP="00C15C8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43EBB">
        <w:rPr>
          <w:color w:val="000000"/>
        </w:rPr>
        <w:t>1.5. Объекты муниципального жилищного фонда могут быть переданы по договору купли-продажи при условии:</w:t>
      </w:r>
    </w:p>
    <w:p w:rsidR="00C15C8E" w:rsidRPr="00B43EBB" w:rsidRDefault="00C15C8E" w:rsidP="00C15C8E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</w:rPr>
      </w:pPr>
      <w:r w:rsidRPr="00B43EBB">
        <w:rPr>
          <w:color w:val="000000"/>
        </w:rPr>
        <w:t>наличия у покупателя, заинтересованного в заключении договора купли-продажи, преимущественного права на приобретение данного жилого помещения (участника долевой собственности) установленного действующим законодательством;</w:t>
      </w:r>
    </w:p>
    <w:p w:rsidR="00C15C8E" w:rsidRPr="00B43EBB" w:rsidRDefault="00C15C8E" w:rsidP="00C15C8E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</w:rPr>
      </w:pPr>
      <w:r w:rsidRPr="00B43EBB">
        <w:rPr>
          <w:color w:val="000000"/>
        </w:rPr>
        <w:t>отсутствия граждан, указанных в ч. 1 и ч. 2 ст. 59 Жилищного кодекса Российской Федерации, проживающих в данном жилом помещении.</w:t>
      </w:r>
    </w:p>
    <w:p w:rsidR="00C15C8E" w:rsidRPr="00B43EBB" w:rsidRDefault="00C15C8E" w:rsidP="00C15C8E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</w:rPr>
      </w:pPr>
      <w:r w:rsidRPr="00B43EBB">
        <w:rPr>
          <w:color w:val="000000"/>
        </w:rPr>
        <w:t>невозможности предоставления освободившегося жилого помещения на основании договора социального найма в соответствии с требованиями, предусмотренными Жилищн</w:t>
      </w:r>
      <w:r w:rsidR="00002217">
        <w:rPr>
          <w:color w:val="000000"/>
        </w:rPr>
        <w:t>ым</w:t>
      </w:r>
      <w:r w:rsidRPr="00B43EBB">
        <w:rPr>
          <w:color w:val="000000"/>
        </w:rPr>
        <w:t xml:space="preserve"> кодекс</w:t>
      </w:r>
      <w:r w:rsidR="00002217">
        <w:rPr>
          <w:color w:val="000000"/>
        </w:rPr>
        <w:t>ом</w:t>
      </w:r>
      <w:r w:rsidRPr="00B43EBB">
        <w:rPr>
          <w:color w:val="000000"/>
        </w:rPr>
        <w:t xml:space="preserve"> Российской Федерации.</w:t>
      </w:r>
    </w:p>
    <w:p w:rsidR="006A5B0D" w:rsidRDefault="00B6394D" w:rsidP="006A5B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1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A5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A5B0D" w:rsidRPr="006A5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не распространяется на случаи приватизации жилых помещений в соответствии с законодательством о приватизации жилищно</w:t>
      </w:r>
      <w:r w:rsidR="006A5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фонда в Российской Федерации</w:t>
      </w:r>
      <w:r w:rsidR="006A5B0D" w:rsidRPr="006A5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72B2" w:rsidRDefault="001772B2" w:rsidP="001772B2">
      <w:pPr>
        <w:pStyle w:val="11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C15C8E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. Решение о продаже долей</w:t>
      </w:r>
      <w:r w:rsidRPr="00AC49DA">
        <w:rPr>
          <w:color w:val="000000"/>
          <w:sz w:val="24"/>
          <w:szCs w:val="24"/>
        </w:rPr>
        <w:t xml:space="preserve"> в праве </w:t>
      </w:r>
      <w:r w:rsidRPr="00795AF9">
        <w:rPr>
          <w:color w:val="000000"/>
          <w:sz w:val="24"/>
          <w:szCs w:val="24"/>
        </w:rPr>
        <w:t xml:space="preserve">общей </w:t>
      </w:r>
      <w:r>
        <w:rPr>
          <w:color w:val="000000"/>
          <w:sz w:val="24"/>
          <w:szCs w:val="24"/>
        </w:rPr>
        <w:t xml:space="preserve">долевой </w:t>
      </w:r>
      <w:r w:rsidRPr="00795AF9">
        <w:rPr>
          <w:color w:val="000000"/>
          <w:sz w:val="24"/>
          <w:szCs w:val="24"/>
        </w:rPr>
        <w:t>собственности</w:t>
      </w:r>
      <w:r w:rsidRPr="00AC49DA">
        <w:rPr>
          <w:color w:val="000000"/>
          <w:sz w:val="24"/>
          <w:szCs w:val="24"/>
        </w:rPr>
        <w:t xml:space="preserve"> на </w:t>
      </w:r>
      <w:r w:rsidR="00C15C8E" w:rsidRPr="00573839">
        <w:rPr>
          <w:color w:val="000000"/>
          <w:sz w:val="24"/>
          <w:szCs w:val="24"/>
        </w:rPr>
        <w:t>объект</w:t>
      </w:r>
      <w:r w:rsidR="00C15C8E">
        <w:rPr>
          <w:color w:val="000000"/>
          <w:sz w:val="24"/>
          <w:szCs w:val="24"/>
        </w:rPr>
        <w:t>ы</w:t>
      </w:r>
      <w:r w:rsidR="00C15C8E" w:rsidRPr="00573839">
        <w:rPr>
          <w:color w:val="000000"/>
          <w:sz w:val="24"/>
          <w:szCs w:val="24"/>
        </w:rPr>
        <w:t xml:space="preserve"> муниципального жилищного фонда</w:t>
      </w:r>
      <w:r w:rsidRPr="00AC49DA">
        <w:rPr>
          <w:color w:val="000000"/>
          <w:sz w:val="24"/>
          <w:szCs w:val="24"/>
        </w:rPr>
        <w:t>, являющ</w:t>
      </w:r>
      <w:r>
        <w:rPr>
          <w:color w:val="000000"/>
          <w:sz w:val="24"/>
          <w:szCs w:val="24"/>
        </w:rPr>
        <w:t>их</w:t>
      </w:r>
      <w:r w:rsidRPr="00AC49DA">
        <w:rPr>
          <w:color w:val="000000"/>
          <w:sz w:val="24"/>
          <w:szCs w:val="24"/>
        </w:rPr>
        <w:t>ся муниципальной собственностью</w:t>
      </w:r>
      <w:r>
        <w:rPr>
          <w:color w:val="000000"/>
          <w:sz w:val="24"/>
          <w:szCs w:val="24"/>
        </w:rPr>
        <w:t xml:space="preserve"> Подпорожского городского поселения</w:t>
      </w:r>
      <w:r w:rsidRPr="00AC49DA">
        <w:rPr>
          <w:color w:val="000000"/>
          <w:sz w:val="24"/>
          <w:szCs w:val="24"/>
        </w:rPr>
        <w:t xml:space="preserve">, принимается </w:t>
      </w:r>
      <w:r>
        <w:rPr>
          <w:color w:val="000000"/>
          <w:sz w:val="24"/>
          <w:szCs w:val="24"/>
        </w:rPr>
        <w:t xml:space="preserve">Советом депутатов </w:t>
      </w:r>
      <w:r w:rsidR="00973071">
        <w:rPr>
          <w:color w:val="000000"/>
          <w:sz w:val="24"/>
          <w:szCs w:val="24"/>
        </w:rPr>
        <w:t>Вознесенского</w:t>
      </w:r>
      <w:r>
        <w:rPr>
          <w:color w:val="000000"/>
          <w:sz w:val="24"/>
          <w:szCs w:val="24"/>
        </w:rPr>
        <w:t xml:space="preserve"> городского поселения (далее – Совет депутатов).</w:t>
      </w:r>
    </w:p>
    <w:p w:rsidR="001772B2" w:rsidRDefault="001772B2" w:rsidP="001772B2">
      <w:pPr>
        <w:pStyle w:val="11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C15C8E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. </w:t>
      </w:r>
      <w:r w:rsidRPr="00573839">
        <w:rPr>
          <w:color w:val="000000"/>
          <w:sz w:val="24"/>
          <w:szCs w:val="24"/>
        </w:rPr>
        <w:t xml:space="preserve">Рыночная стоимость подлежащих продаже в соответствии с настоящим </w:t>
      </w:r>
      <w:r>
        <w:rPr>
          <w:color w:val="000000"/>
          <w:sz w:val="24"/>
          <w:szCs w:val="24"/>
        </w:rPr>
        <w:t>Положением</w:t>
      </w:r>
      <w:r w:rsidRPr="00573839">
        <w:rPr>
          <w:color w:val="000000"/>
          <w:sz w:val="24"/>
          <w:szCs w:val="24"/>
        </w:rPr>
        <w:t xml:space="preserve"> объектов муниципального жилищного фонда </w:t>
      </w:r>
      <w:r w:rsidR="00973071">
        <w:rPr>
          <w:color w:val="000000"/>
          <w:sz w:val="24"/>
          <w:szCs w:val="24"/>
        </w:rPr>
        <w:t>Вознесенского</w:t>
      </w:r>
      <w:r>
        <w:rPr>
          <w:color w:val="000000"/>
          <w:sz w:val="24"/>
          <w:szCs w:val="24"/>
        </w:rPr>
        <w:t xml:space="preserve"> городского поселения </w:t>
      </w:r>
      <w:r w:rsidRPr="00573839">
        <w:rPr>
          <w:color w:val="000000"/>
          <w:sz w:val="24"/>
          <w:szCs w:val="24"/>
        </w:rPr>
        <w:t xml:space="preserve">определяется </w:t>
      </w:r>
      <w:r w:rsidRPr="00AC49DA">
        <w:rPr>
          <w:color w:val="000000"/>
          <w:sz w:val="24"/>
          <w:szCs w:val="24"/>
        </w:rPr>
        <w:t xml:space="preserve">в порядке, установленном </w:t>
      </w:r>
      <w:hyperlink r:id="rId5" w:history="1">
        <w:r w:rsidRPr="00573839">
          <w:rPr>
            <w:color w:val="000000"/>
            <w:sz w:val="24"/>
            <w:szCs w:val="24"/>
          </w:rPr>
          <w:t>законодательством</w:t>
        </w:r>
      </w:hyperlink>
      <w:r w:rsidRPr="00573839">
        <w:rPr>
          <w:color w:val="000000"/>
          <w:sz w:val="24"/>
          <w:szCs w:val="24"/>
        </w:rPr>
        <w:t>, регулирующим оценочную деятельность в Российской Федерации.</w:t>
      </w:r>
    </w:p>
    <w:p w:rsidR="001772B2" w:rsidRPr="00AC49DA" w:rsidRDefault="001772B2" w:rsidP="001772B2">
      <w:pPr>
        <w:pStyle w:val="11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C15C8E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. </w:t>
      </w:r>
      <w:r w:rsidRPr="007D64C6">
        <w:rPr>
          <w:color w:val="000000"/>
          <w:sz w:val="24"/>
          <w:szCs w:val="24"/>
        </w:rPr>
        <w:t xml:space="preserve">Продавцом </w:t>
      </w:r>
      <w:r w:rsidRPr="00573839">
        <w:rPr>
          <w:color w:val="000000"/>
          <w:sz w:val="24"/>
          <w:szCs w:val="24"/>
        </w:rPr>
        <w:t>объектов муниципального жилищного фонда</w:t>
      </w:r>
      <w:r>
        <w:rPr>
          <w:color w:val="000000"/>
          <w:sz w:val="24"/>
          <w:szCs w:val="24"/>
        </w:rPr>
        <w:t>, определённых в соответствии с настоящим Положением,</w:t>
      </w:r>
      <w:r w:rsidRPr="007D64C6">
        <w:rPr>
          <w:color w:val="000000"/>
          <w:sz w:val="24"/>
          <w:szCs w:val="24"/>
        </w:rPr>
        <w:t xml:space="preserve"> от имени </w:t>
      </w:r>
      <w:r w:rsidR="00EF0321">
        <w:rPr>
          <w:color w:val="000000"/>
          <w:sz w:val="24"/>
          <w:szCs w:val="24"/>
        </w:rPr>
        <w:t>Вознесенского</w:t>
      </w:r>
      <w:r w:rsidRPr="007D64C6">
        <w:rPr>
          <w:color w:val="000000"/>
          <w:sz w:val="24"/>
          <w:szCs w:val="24"/>
        </w:rPr>
        <w:t xml:space="preserve"> городского поселения выступает Администрация муниципального образования «</w:t>
      </w:r>
      <w:r w:rsidR="00EF0321">
        <w:rPr>
          <w:color w:val="000000"/>
          <w:sz w:val="24"/>
          <w:szCs w:val="24"/>
        </w:rPr>
        <w:t>Вознесенское городское поселение Подпорожского муниципального</w:t>
      </w:r>
      <w:r w:rsidRPr="007D64C6">
        <w:rPr>
          <w:color w:val="000000"/>
          <w:sz w:val="24"/>
          <w:szCs w:val="24"/>
        </w:rPr>
        <w:t xml:space="preserve"> район</w:t>
      </w:r>
      <w:r w:rsidR="00EF0321">
        <w:rPr>
          <w:color w:val="000000"/>
          <w:sz w:val="24"/>
          <w:szCs w:val="24"/>
        </w:rPr>
        <w:t>а</w:t>
      </w:r>
      <w:r w:rsidRPr="007D64C6">
        <w:rPr>
          <w:color w:val="000000"/>
          <w:sz w:val="24"/>
          <w:szCs w:val="24"/>
        </w:rPr>
        <w:t xml:space="preserve"> Ленинградской области» (далее </w:t>
      </w:r>
      <w:r w:rsidR="00FC777B">
        <w:rPr>
          <w:color w:val="000000"/>
          <w:sz w:val="24"/>
          <w:szCs w:val="24"/>
        </w:rPr>
        <w:t>–</w:t>
      </w:r>
      <w:r w:rsidRPr="007D64C6">
        <w:rPr>
          <w:color w:val="000000"/>
          <w:sz w:val="24"/>
          <w:szCs w:val="24"/>
        </w:rPr>
        <w:t xml:space="preserve"> Администрация)</w:t>
      </w:r>
      <w:r>
        <w:rPr>
          <w:color w:val="000000"/>
          <w:sz w:val="24"/>
          <w:szCs w:val="24"/>
        </w:rPr>
        <w:t>.</w:t>
      </w:r>
    </w:p>
    <w:p w:rsidR="001772B2" w:rsidRPr="00AC49DA" w:rsidRDefault="001772B2" w:rsidP="001772B2">
      <w:pPr>
        <w:pStyle w:val="11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C15C8E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. </w:t>
      </w:r>
      <w:r w:rsidRPr="00AC49DA">
        <w:rPr>
          <w:color w:val="000000"/>
          <w:sz w:val="24"/>
          <w:szCs w:val="24"/>
        </w:rPr>
        <w:t xml:space="preserve">Приобретение гражданами и иными лицами долей в праве </w:t>
      </w:r>
      <w:r w:rsidRPr="00795AF9">
        <w:rPr>
          <w:color w:val="000000"/>
          <w:sz w:val="24"/>
          <w:szCs w:val="24"/>
        </w:rPr>
        <w:t xml:space="preserve">общей </w:t>
      </w:r>
      <w:r>
        <w:rPr>
          <w:color w:val="000000"/>
          <w:sz w:val="24"/>
          <w:szCs w:val="24"/>
        </w:rPr>
        <w:t xml:space="preserve">долевой </w:t>
      </w:r>
      <w:r w:rsidRPr="00795AF9">
        <w:rPr>
          <w:color w:val="000000"/>
          <w:sz w:val="24"/>
          <w:szCs w:val="24"/>
        </w:rPr>
        <w:t>собственности</w:t>
      </w:r>
      <w:r w:rsidRPr="00AC49D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 </w:t>
      </w:r>
      <w:r w:rsidR="00002217" w:rsidRPr="00573839">
        <w:rPr>
          <w:color w:val="000000"/>
          <w:sz w:val="24"/>
          <w:szCs w:val="24"/>
        </w:rPr>
        <w:t>объект муниципального жилищного фонда</w:t>
      </w:r>
      <w:r w:rsidRPr="00AC49DA">
        <w:rPr>
          <w:color w:val="000000"/>
          <w:sz w:val="24"/>
          <w:szCs w:val="24"/>
        </w:rPr>
        <w:t xml:space="preserve">, являющихся муниципальной собственностью </w:t>
      </w:r>
      <w:r w:rsidR="00EF0321">
        <w:rPr>
          <w:color w:val="000000"/>
          <w:sz w:val="24"/>
          <w:szCs w:val="24"/>
        </w:rPr>
        <w:t>Вознесенского</w:t>
      </w:r>
      <w:r>
        <w:rPr>
          <w:color w:val="000000"/>
          <w:sz w:val="24"/>
          <w:szCs w:val="24"/>
        </w:rPr>
        <w:t xml:space="preserve"> городского поселения</w:t>
      </w:r>
      <w:r w:rsidRPr="00AC49DA">
        <w:rPr>
          <w:color w:val="000000"/>
          <w:sz w:val="24"/>
          <w:szCs w:val="24"/>
        </w:rPr>
        <w:t>, осуществляется на основании договора купли-продажи</w:t>
      </w:r>
      <w:r>
        <w:rPr>
          <w:color w:val="000000"/>
          <w:sz w:val="24"/>
          <w:szCs w:val="24"/>
        </w:rPr>
        <w:t>.</w:t>
      </w:r>
    </w:p>
    <w:p w:rsidR="001772B2" w:rsidRDefault="001772B2" w:rsidP="001772B2">
      <w:pPr>
        <w:pStyle w:val="11"/>
        <w:ind w:firstLine="851"/>
        <w:jc w:val="both"/>
        <w:rPr>
          <w:color w:val="000000"/>
          <w:sz w:val="24"/>
          <w:szCs w:val="24"/>
        </w:rPr>
      </w:pPr>
      <w:r w:rsidRPr="00AC49DA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>1</w:t>
      </w:r>
      <w:r w:rsidR="00C15C8E">
        <w:rPr>
          <w:color w:val="000000"/>
          <w:sz w:val="24"/>
          <w:szCs w:val="24"/>
        </w:rPr>
        <w:t>1</w:t>
      </w:r>
      <w:r w:rsidRPr="00AC49DA">
        <w:rPr>
          <w:color w:val="000000"/>
          <w:sz w:val="24"/>
          <w:szCs w:val="24"/>
        </w:rPr>
        <w:t xml:space="preserve">. Средства от продажи </w:t>
      </w:r>
      <w:r w:rsidRPr="00573839">
        <w:rPr>
          <w:color w:val="000000"/>
          <w:sz w:val="24"/>
          <w:szCs w:val="24"/>
        </w:rPr>
        <w:t>объектов муниципального жилищного фонда</w:t>
      </w:r>
      <w:r>
        <w:rPr>
          <w:color w:val="000000"/>
          <w:sz w:val="24"/>
          <w:szCs w:val="24"/>
        </w:rPr>
        <w:t>, определённых в соответствии с настоящим Положением</w:t>
      </w:r>
      <w:r w:rsidRPr="00AC49DA">
        <w:rPr>
          <w:color w:val="000000"/>
          <w:sz w:val="24"/>
          <w:szCs w:val="24"/>
        </w:rPr>
        <w:t xml:space="preserve">, </w:t>
      </w:r>
      <w:r w:rsidRPr="003D0E7A">
        <w:rPr>
          <w:color w:val="000000"/>
          <w:sz w:val="24"/>
          <w:szCs w:val="24"/>
        </w:rPr>
        <w:t>поступают в бюджет муниципального образования «</w:t>
      </w:r>
      <w:r w:rsidR="00EF0321">
        <w:rPr>
          <w:color w:val="000000"/>
          <w:sz w:val="24"/>
          <w:szCs w:val="24"/>
        </w:rPr>
        <w:t>Вознесенское</w:t>
      </w:r>
      <w:r w:rsidRPr="003D0E7A">
        <w:rPr>
          <w:color w:val="000000"/>
          <w:sz w:val="24"/>
          <w:szCs w:val="24"/>
        </w:rPr>
        <w:t xml:space="preserve"> городское поселение Подпорожского муниципального района Ленинградской области»</w:t>
      </w:r>
      <w:r>
        <w:rPr>
          <w:color w:val="000000"/>
          <w:sz w:val="24"/>
          <w:szCs w:val="24"/>
        </w:rPr>
        <w:t>.</w:t>
      </w:r>
    </w:p>
    <w:p w:rsidR="001772B2" w:rsidRPr="001772B2" w:rsidRDefault="001772B2" w:rsidP="001772B2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C1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Рассрочка платежа на приобретение долей в праве общей долевой собственности объектов муниципального жилищного фонда, определённых в соответствии с настоящим Положением, не предоставляется.</w:t>
      </w:r>
    </w:p>
    <w:p w:rsidR="001772B2" w:rsidRDefault="001772B2" w:rsidP="001772B2">
      <w:pPr>
        <w:pStyle w:val="11"/>
        <w:ind w:firstLine="851"/>
        <w:jc w:val="both"/>
        <w:rPr>
          <w:color w:val="000000"/>
          <w:sz w:val="24"/>
          <w:szCs w:val="24"/>
        </w:rPr>
      </w:pPr>
    </w:p>
    <w:p w:rsidR="009A00C0" w:rsidRDefault="001772B2" w:rsidP="001772B2">
      <w:pPr>
        <w:pStyle w:val="11"/>
        <w:jc w:val="center"/>
        <w:rPr>
          <w:b/>
          <w:color w:val="000000"/>
          <w:sz w:val="24"/>
          <w:szCs w:val="24"/>
        </w:rPr>
      </w:pPr>
      <w:r w:rsidRPr="008464D3">
        <w:rPr>
          <w:b/>
          <w:color w:val="000000"/>
          <w:sz w:val="24"/>
          <w:szCs w:val="24"/>
        </w:rPr>
        <w:t xml:space="preserve">2. Порядок и условия продажи долей в праве общей </w:t>
      </w:r>
      <w:r>
        <w:rPr>
          <w:b/>
          <w:color w:val="000000"/>
          <w:sz w:val="24"/>
          <w:szCs w:val="24"/>
        </w:rPr>
        <w:t xml:space="preserve">долевой </w:t>
      </w:r>
      <w:r w:rsidRPr="008464D3">
        <w:rPr>
          <w:b/>
          <w:color w:val="000000"/>
          <w:sz w:val="24"/>
          <w:szCs w:val="24"/>
        </w:rPr>
        <w:t xml:space="preserve">собственности </w:t>
      </w:r>
    </w:p>
    <w:p w:rsidR="001772B2" w:rsidRDefault="009A00C0" w:rsidP="001772B2">
      <w:pPr>
        <w:pStyle w:val="11"/>
        <w:jc w:val="center"/>
        <w:rPr>
          <w:b/>
          <w:color w:val="000000"/>
          <w:sz w:val="24"/>
          <w:szCs w:val="24"/>
        </w:rPr>
      </w:pPr>
      <w:r w:rsidRPr="009A00C0">
        <w:rPr>
          <w:b/>
          <w:color w:val="000000"/>
          <w:sz w:val="24"/>
          <w:szCs w:val="24"/>
        </w:rPr>
        <w:t>объектов муниципального жилищного фонда</w:t>
      </w:r>
    </w:p>
    <w:p w:rsidR="001772B2" w:rsidRPr="008464D3" w:rsidRDefault="001772B2" w:rsidP="001772B2">
      <w:pPr>
        <w:pStyle w:val="11"/>
        <w:jc w:val="center"/>
        <w:rPr>
          <w:b/>
          <w:color w:val="000000"/>
          <w:sz w:val="24"/>
          <w:szCs w:val="24"/>
        </w:rPr>
      </w:pPr>
      <w:r w:rsidRPr="008464D3">
        <w:rPr>
          <w:b/>
          <w:color w:val="000000"/>
          <w:sz w:val="24"/>
          <w:szCs w:val="24"/>
        </w:rPr>
        <w:t xml:space="preserve"> </w:t>
      </w:r>
    </w:p>
    <w:p w:rsidR="001772B2" w:rsidRPr="00AC49DA" w:rsidRDefault="001772B2" w:rsidP="009A00C0">
      <w:pPr>
        <w:pStyle w:val="11"/>
        <w:ind w:firstLine="851"/>
        <w:jc w:val="both"/>
        <w:rPr>
          <w:color w:val="000000"/>
          <w:sz w:val="24"/>
          <w:szCs w:val="24"/>
        </w:rPr>
      </w:pPr>
      <w:r w:rsidRPr="00AC49DA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1</w:t>
      </w:r>
      <w:r w:rsidRPr="00AC49DA">
        <w:rPr>
          <w:color w:val="000000"/>
          <w:sz w:val="24"/>
          <w:szCs w:val="24"/>
        </w:rPr>
        <w:t>. При продаже дол</w:t>
      </w:r>
      <w:r>
        <w:rPr>
          <w:color w:val="000000"/>
          <w:sz w:val="24"/>
          <w:szCs w:val="24"/>
        </w:rPr>
        <w:t>ей</w:t>
      </w:r>
      <w:r w:rsidRPr="00AC49DA">
        <w:rPr>
          <w:color w:val="000000"/>
          <w:sz w:val="24"/>
          <w:szCs w:val="24"/>
        </w:rPr>
        <w:t xml:space="preserve"> в праве </w:t>
      </w:r>
      <w:r w:rsidRPr="00795AF9">
        <w:rPr>
          <w:color w:val="000000"/>
          <w:sz w:val="24"/>
          <w:szCs w:val="24"/>
        </w:rPr>
        <w:t xml:space="preserve">общей </w:t>
      </w:r>
      <w:r>
        <w:rPr>
          <w:color w:val="000000"/>
          <w:sz w:val="24"/>
          <w:szCs w:val="24"/>
        </w:rPr>
        <w:t xml:space="preserve">долевой </w:t>
      </w:r>
      <w:r w:rsidRPr="00795AF9">
        <w:rPr>
          <w:color w:val="000000"/>
          <w:sz w:val="24"/>
          <w:szCs w:val="24"/>
        </w:rPr>
        <w:t>собственности</w:t>
      </w:r>
      <w:r w:rsidRPr="00AC49DA">
        <w:rPr>
          <w:color w:val="000000"/>
          <w:sz w:val="24"/>
          <w:szCs w:val="24"/>
        </w:rPr>
        <w:t xml:space="preserve"> </w:t>
      </w:r>
      <w:r w:rsidR="009A00C0" w:rsidRPr="001772B2">
        <w:rPr>
          <w:color w:val="000000"/>
          <w:sz w:val="24"/>
          <w:szCs w:val="24"/>
        </w:rPr>
        <w:t>объектов муниципального жилищного фонда</w:t>
      </w:r>
      <w:r w:rsidRPr="00AC49DA">
        <w:rPr>
          <w:color w:val="000000"/>
          <w:sz w:val="24"/>
          <w:szCs w:val="24"/>
        </w:rPr>
        <w:t xml:space="preserve">, преимущественное право покупки предоставляется остальным участникам долевой собственности, имеющим согласно </w:t>
      </w:r>
      <w:proofErr w:type="gramStart"/>
      <w:r w:rsidRPr="00AC49DA">
        <w:rPr>
          <w:color w:val="000000"/>
          <w:sz w:val="24"/>
          <w:szCs w:val="24"/>
        </w:rPr>
        <w:t>законодательству</w:t>
      </w:r>
      <w:proofErr w:type="gramEnd"/>
      <w:r w:rsidRPr="00AC49DA">
        <w:rPr>
          <w:color w:val="000000"/>
          <w:sz w:val="24"/>
          <w:szCs w:val="24"/>
        </w:rPr>
        <w:t xml:space="preserve"> это право.</w:t>
      </w:r>
    </w:p>
    <w:p w:rsidR="001772B2" w:rsidRPr="00AC49DA" w:rsidRDefault="001772B2" w:rsidP="009A00C0">
      <w:pPr>
        <w:pStyle w:val="11"/>
        <w:ind w:firstLine="851"/>
        <w:jc w:val="both"/>
        <w:rPr>
          <w:color w:val="000000"/>
          <w:sz w:val="24"/>
          <w:szCs w:val="24"/>
        </w:rPr>
      </w:pPr>
      <w:r w:rsidRPr="00AC49DA">
        <w:rPr>
          <w:color w:val="000000"/>
          <w:sz w:val="24"/>
          <w:szCs w:val="24"/>
        </w:rPr>
        <w:t>Преимущественное право покупки является субъективным правом, основанным на праве общей долевой собственности, и не может быть передано другим лицам.</w:t>
      </w:r>
    </w:p>
    <w:p w:rsidR="001772B2" w:rsidRPr="00AC49DA" w:rsidRDefault="001772B2" w:rsidP="009A00C0">
      <w:pPr>
        <w:pStyle w:val="11"/>
        <w:ind w:firstLine="851"/>
        <w:jc w:val="both"/>
        <w:rPr>
          <w:color w:val="000000"/>
          <w:sz w:val="24"/>
          <w:szCs w:val="24"/>
        </w:rPr>
      </w:pPr>
      <w:r w:rsidRPr="00AC49DA">
        <w:rPr>
          <w:color w:val="000000"/>
          <w:sz w:val="24"/>
          <w:szCs w:val="24"/>
        </w:rPr>
        <w:t xml:space="preserve">При наличии двух и более претендентов на </w:t>
      </w:r>
      <w:r>
        <w:rPr>
          <w:color w:val="000000"/>
          <w:sz w:val="24"/>
          <w:szCs w:val="24"/>
        </w:rPr>
        <w:t xml:space="preserve">муниципальную </w:t>
      </w:r>
      <w:r w:rsidRPr="00AC49DA">
        <w:rPr>
          <w:color w:val="000000"/>
          <w:sz w:val="24"/>
          <w:szCs w:val="24"/>
        </w:rPr>
        <w:t xml:space="preserve">долю </w:t>
      </w:r>
      <w:r w:rsidR="009A00C0" w:rsidRPr="001772B2">
        <w:rPr>
          <w:color w:val="000000"/>
          <w:sz w:val="24"/>
          <w:szCs w:val="24"/>
        </w:rPr>
        <w:t>объект</w:t>
      </w:r>
      <w:r w:rsidR="009A00C0">
        <w:rPr>
          <w:color w:val="000000"/>
          <w:sz w:val="24"/>
          <w:szCs w:val="24"/>
        </w:rPr>
        <w:t>а</w:t>
      </w:r>
      <w:r w:rsidR="009A00C0" w:rsidRPr="001772B2">
        <w:rPr>
          <w:color w:val="000000"/>
          <w:sz w:val="24"/>
          <w:szCs w:val="24"/>
        </w:rPr>
        <w:t xml:space="preserve"> муниципального жилищного фонда</w:t>
      </w:r>
      <w:r w:rsidRPr="00AC49DA">
        <w:rPr>
          <w:color w:val="000000"/>
          <w:sz w:val="24"/>
          <w:szCs w:val="24"/>
        </w:rPr>
        <w:t xml:space="preserve"> отчуждение муниципальной доли участникам долевой собственности производится пропорционально принадлежащим им долям, если между ними не достигнуто иное соглашение.</w:t>
      </w:r>
    </w:p>
    <w:p w:rsidR="001772B2" w:rsidRDefault="001772B2" w:rsidP="009A00C0">
      <w:pPr>
        <w:pStyle w:val="11"/>
        <w:ind w:firstLine="851"/>
        <w:jc w:val="both"/>
        <w:rPr>
          <w:color w:val="000000"/>
          <w:sz w:val="24"/>
          <w:szCs w:val="24"/>
        </w:rPr>
      </w:pPr>
      <w:r w:rsidRPr="00AC49DA">
        <w:rPr>
          <w:color w:val="000000"/>
          <w:sz w:val="24"/>
          <w:szCs w:val="24"/>
        </w:rPr>
        <w:lastRenderedPageBreak/>
        <w:t>В случае отсутствия согласия на это всех участников долевой собственности</w:t>
      </w:r>
      <w:r>
        <w:rPr>
          <w:color w:val="000000"/>
          <w:sz w:val="24"/>
          <w:szCs w:val="24"/>
        </w:rPr>
        <w:t xml:space="preserve">, а также в случае </w:t>
      </w:r>
      <w:r w:rsidRPr="005D7224">
        <w:rPr>
          <w:color w:val="000000"/>
          <w:sz w:val="24"/>
          <w:szCs w:val="24"/>
        </w:rPr>
        <w:t xml:space="preserve">отказа </w:t>
      </w:r>
      <w:r>
        <w:rPr>
          <w:color w:val="000000"/>
          <w:sz w:val="24"/>
          <w:szCs w:val="24"/>
        </w:rPr>
        <w:t>участника общей долевой собственности</w:t>
      </w:r>
      <w:r w:rsidRPr="005D7224">
        <w:rPr>
          <w:color w:val="000000"/>
          <w:sz w:val="24"/>
          <w:szCs w:val="24"/>
        </w:rPr>
        <w:t xml:space="preserve"> от приобретения по договору купли-продажи доли в праве общей долевой собственности </w:t>
      </w:r>
      <w:r w:rsidR="009A00C0" w:rsidRPr="001772B2">
        <w:rPr>
          <w:color w:val="000000"/>
          <w:sz w:val="24"/>
          <w:szCs w:val="24"/>
        </w:rPr>
        <w:t>объект</w:t>
      </w:r>
      <w:r w:rsidR="009A00C0">
        <w:rPr>
          <w:color w:val="000000"/>
          <w:sz w:val="24"/>
          <w:szCs w:val="24"/>
        </w:rPr>
        <w:t>а</w:t>
      </w:r>
      <w:r w:rsidR="009A00C0" w:rsidRPr="001772B2">
        <w:rPr>
          <w:color w:val="000000"/>
          <w:sz w:val="24"/>
          <w:szCs w:val="24"/>
        </w:rPr>
        <w:t xml:space="preserve"> муниципального жилищного фонда</w:t>
      </w:r>
      <w:r w:rsidR="009A00C0" w:rsidRPr="005D7224">
        <w:rPr>
          <w:color w:val="000000"/>
          <w:sz w:val="24"/>
          <w:szCs w:val="24"/>
        </w:rPr>
        <w:t xml:space="preserve"> </w:t>
      </w:r>
      <w:r w:rsidRPr="005D7224">
        <w:rPr>
          <w:color w:val="000000"/>
          <w:sz w:val="24"/>
          <w:szCs w:val="24"/>
        </w:rPr>
        <w:t>(при отсутствии иных участников общей долевой собственности, обладающих правом преимущественной покупки в соответствии со статьей 250 </w:t>
      </w:r>
      <w:hyperlink r:id="rId6" w:anchor="7D20K3" w:history="1">
        <w:r w:rsidRPr="005D7224">
          <w:rPr>
            <w:color w:val="000000"/>
            <w:sz w:val="24"/>
            <w:szCs w:val="24"/>
          </w:rPr>
          <w:t>Гражданского кодекса Российской Федерации</w:t>
        </w:r>
      </w:hyperlink>
      <w:r w:rsidRPr="005D7224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  <w:r w:rsidRPr="00AC49DA">
        <w:rPr>
          <w:color w:val="000000"/>
          <w:sz w:val="24"/>
          <w:szCs w:val="24"/>
        </w:rPr>
        <w:t>продажа муниципальной доли осуществляется на аукционе</w:t>
      </w:r>
      <w:r>
        <w:rPr>
          <w:color w:val="000000"/>
          <w:sz w:val="24"/>
          <w:szCs w:val="24"/>
        </w:rPr>
        <w:t>.</w:t>
      </w:r>
    </w:p>
    <w:p w:rsidR="001772B2" w:rsidRPr="00AC49DA" w:rsidRDefault="001772B2" w:rsidP="00C15C8E">
      <w:pPr>
        <w:pStyle w:val="11"/>
        <w:ind w:firstLine="851"/>
        <w:jc w:val="both"/>
        <w:rPr>
          <w:color w:val="000000"/>
          <w:sz w:val="24"/>
          <w:szCs w:val="24"/>
        </w:rPr>
      </w:pPr>
      <w:r w:rsidRPr="00AC49DA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2</w:t>
      </w:r>
      <w:r w:rsidRPr="00AC49DA">
        <w:rPr>
          <w:color w:val="000000"/>
          <w:sz w:val="24"/>
          <w:szCs w:val="24"/>
        </w:rPr>
        <w:t>. Гражданин или иное лицо, имеющие преимущественное право покупки доли в праве</w:t>
      </w:r>
      <w:r w:rsidRPr="00D24076">
        <w:rPr>
          <w:color w:val="000000"/>
          <w:sz w:val="24"/>
          <w:szCs w:val="24"/>
        </w:rPr>
        <w:t xml:space="preserve"> </w:t>
      </w:r>
      <w:r w:rsidRPr="00795AF9">
        <w:rPr>
          <w:color w:val="000000"/>
          <w:sz w:val="24"/>
          <w:szCs w:val="24"/>
        </w:rPr>
        <w:t>общей собственности</w:t>
      </w:r>
      <w:r w:rsidRPr="00AC49DA">
        <w:rPr>
          <w:color w:val="000000"/>
          <w:sz w:val="24"/>
          <w:szCs w:val="24"/>
        </w:rPr>
        <w:t xml:space="preserve"> </w:t>
      </w:r>
      <w:r w:rsidR="009A00C0" w:rsidRPr="001772B2">
        <w:rPr>
          <w:color w:val="000000"/>
          <w:sz w:val="24"/>
          <w:szCs w:val="24"/>
        </w:rPr>
        <w:t>объект</w:t>
      </w:r>
      <w:r w:rsidR="009A00C0">
        <w:rPr>
          <w:color w:val="000000"/>
          <w:sz w:val="24"/>
          <w:szCs w:val="24"/>
        </w:rPr>
        <w:t>а</w:t>
      </w:r>
      <w:r w:rsidR="009A00C0" w:rsidRPr="001772B2">
        <w:rPr>
          <w:color w:val="000000"/>
          <w:sz w:val="24"/>
          <w:szCs w:val="24"/>
        </w:rPr>
        <w:t xml:space="preserve"> муниципального жилищного фонда</w:t>
      </w:r>
      <w:r w:rsidRPr="00AC49DA">
        <w:rPr>
          <w:color w:val="000000"/>
          <w:sz w:val="24"/>
          <w:szCs w:val="24"/>
        </w:rPr>
        <w:t xml:space="preserve">, намерение приобрести в собственность </w:t>
      </w:r>
      <w:r>
        <w:rPr>
          <w:color w:val="000000"/>
          <w:sz w:val="24"/>
          <w:szCs w:val="24"/>
        </w:rPr>
        <w:t>указанную долю</w:t>
      </w:r>
      <w:r w:rsidRPr="00AC49DA">
        <w:rPr>
          <w:color w:val="000000"/>
          <w:sz w:val="24"/>
          <w:szCs w:val="24"/>
        </w:rPr>
        <w:t xml:space="preserve"> и претендующие на заключение договора купли-продажи, обращаются с </w:t>
      </w:r>
      <w:r>
        <w:rPr>
          <w:color w:val="000000"/>
          <w:sz w:val="24"/>
          <w:szCs w:val="24"/>
        </w:rPr>
        <w:t xml:space="preserve">соответствующим </w:t>
      </w:r>
      <w:r w:rsidRPr="00AC49DA">
        <w:rPr>
          <w:color w:val="000000"/>
          <w:sz w:val="24"/>
          <w:szCs w:val="24"/>
        </w:rPr>
        <w:t>заявлением в Администрацию.</w:t>
      </w:r>
      <w:bookmarkStart w:id="1" w:name="gjdgxs" w:colFirst="0" w:colLast="0"/>
      <w:bookmarkEnd w:id="1"/>
    </w:p>
    <w:p w:rsidR="001772B2" w:rsidRPr="00533E4C" w:rsidRDefault="001772B2" w:rsidP="00C15C8E">
      <w:pPr>
        <w:pStyle w:val="11"/>
        <w:ind w:firstLine="851"/>
        <w:jc w:val="both"/>
        <w:rPr>
          <w:color w:val="000000"/>
          <w:sz w:val="24"/>
          <w:szCs w:val="24"/>
        </w:rPr>
      </w:pPr>
      <w:r w:rsidRPr="00533E4C">
        <w:rPr>
          <w:color w:val="000000"/>
          <w:sz w:val="24"/>
          <w:szCs w:val="24"/>
        </w:rPr>
        <w:t>2.3. К данному заявлению прилагаются следующие документы:</w:t>
      </w:r>
    </w:p>
    <w:p w:rsidR="001772B2" w:rsidRPr="000A4E4C" w:rsidRDefault="001772B2" w:rsidP="009A00C0">
      <w:pPr>
        <w:pStyle w:val="11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color w:val="000000"/>
          <w:sz w:val="24"/>
          <w:szCs w:val="24"/>
        </w:rPr>
      </w:pPr>
      <w:r w:rsidRPr="000A4E4C">
        <w:rPr>
          <w:color w:val="000000"/>
          <w:sz w:val="24"/>
          <w:szCs w:val="24"/>
        </w:rPr>
        <w:t>копия документа, удостоверяющего личность заявителя (в случае, если заявителем является физическое лицо;</w:t>
      </w:r>
      <w:r w:rsidRPr="008B0A78">
        <w:t xml:space="preserve"> </w:t>
      </w:r>
      <w:r w:rsidRPr="008B0A78">
        <w:rPr>
          <w:color w:val="000000"/>
          <w:sz w:val="24"/>
          <w:szCs w:val="24"/>
        </w:rPr>
        <w:t>в случае перемены фамилии, имени, отчества – документы, свидетельствующие об этом)</w:t>
      </w:r>
      <w:r>
        <w:rPr>
          <w:color w:val="000000"/>
          <w:sz w:val="24"/>
          <w:szCs w:val="24"/>
        </w:rPr>
        <w:t>;</w:t>
      </w:r>
    </w:p>
    <w:p w:rsidR="001772B2" w:rsidRPr="00533E4C" w:rsidRDefault="001772B2" w:rsidP="009A00C0">
      <w:pPr>
        <w:pStyle w:val="11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color w:val="000000"/>
          <w:sz w:val="24"/>
          <w:szCs w:val="24"/>
        </w:rPr>
      </w:pPr>
      <w:r w:rsidRPr="00533E4C">
        <w:rPr>
          <w:color w:val="000000"/>
          <w:sz w:val="24"/>
          <w:szCs w:val="24"/>
        </w:rPr>
        <w:t>согласие заявителя на обработку персональных данных,</w:t>
      </w:r>
      <w:r w:rsidRPr="00533E4C">
        <w:rPr>
          <w:rFonts w:ascii="Arial" w:hAnsi="Arial" w:cs="Arial"/>
          <w:sz w:val="24"/>
          <w:szCs w:val="24"/>
        </w:rPr>
        <w:t xml:space="preserve"> </w:t>
      </w:r>
      <w:r w:rsidRPr="00533E4C">
        <w:rPr>
          <w:color w:val="000000"/>
          <w:sz w:val="24"/>
          <w:szCs w:val="24"/>
        </w:rPr>
        <w:t>содержащихся в представленных заявлении и документах;</w:t>
      </w:r>
    </w:p>
    <w:p w:rsidR="001772B2" w:rsidRPr="00533E4C" w:rsidRDefault="001772B2" w:rsidP="009A00C0">
      <w:pPr>
        <w:pStyle w:val="11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color w:val="000000"/>
          <w:sz w:val="24"/>
          <w:szCs w:val="24"/>
        </w:rPr>
      </w:pPr>
      <w:r w:rsidRPr="00533E4C">
        <w:rPr>
          <w:color w:val="000000"/>
          <w:sz w:val="24"/>
          <w:szCs w:val="24"/>
        </w:rPr>
        <w:t>доверенность, оформленная в соответствии с действующим законодательством Российской Федерации (в случае представления интересов заявителя уполномоченным лицом);</w:t>
      </w:r>
    </w:p>
    <w:p w:rsidR="001772B2" w:rsidRPr="00533E4C" w:rsidRDefault="001772B2" w:rsidP="009A00C0">
      <w:pPr>
        <w:pStyle w:val="11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color w:val="000000"/>
          <w:sz w:val="24"/>
          <w:szCs w:val="24"/>
        </w:rPr>
      </w:pPr>
      <w:r w:rsidRPr="00533E4C">
        <w:rPr>
          <w:color w:val="000000"/>
          <w:sz w:val="24"/>
          <w:szCs w:val="24"/>
        </w:rPr>
        <w:t>нотариально заверенное согласие супруга (супруги) на покупку доли в праве общей собственности на жилой дом (для лиц, состоящих в браке);</w:t>
      </w:r>
    </w:p>
    <w:p w:rsidR="001772B2" w:rsidRPr="00533E4C" w:rsidRDefault="001772B2" w:rsidP="009A00C0">
      <w:pPr>
        <w:pStyle w:val="11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color w:val="000000"/>
          <w:sz w:val="24"/>
          <w:szCs w:val="24"/>
        </w:rPr>
      </w:pPr>
      <w:r w:rsidRPr="00533E4C">
        <w:rPr>
          <w:color w:val="000000"/>
          <w:sz w:val="24"/>
          <w:szCs w:val="24"/>
        </w:rPr>
        <w:t>копии заверенных в установленном порядке учредительных документов юридического лица (в случае, если заявителем является юридическое лицо);</w:t>
      </w:r>
    </w:p>
    <w:p w:rsidR="001772B2" w:rsidRPr="00533E4C" w:rsidRDefault="001772B2" w:rsidP="009A00C0">
      <w:pPr>
        <w:pStyle w:val="11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color w:val="000000"/>
          <w:sz w:val="24"/>
          <w:szCs w:val="24"/>
        </w:rPr>
      </w:pPr>
      <w:r w:rsidRPr="00533E4C">
        <w:rPr>
          <w:color w:val="000000"/>
          <w:sz w:val="24"/>
          <w:szCs w:val="24"/>
        </w:rPr>
        <w:t>документ, подтверждающий полномочия законного представителя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законный представитель юридического лица обладает правом действовать от имени юридического лица без доверенности</w:t>
      </w:r>
      <w:r>
        <w:rPr>
          <w:color w:val="000000"/>
          <w:sz w:val="24"/>
          <w:szCs w:val="24"/>
        </w:rPr>
        <w:t xml:space="preserve">, а также </w:t>
      </w:r>
      <w:r w:rsidRPr="000A4E4C">
        <w:rPr>
          <w:color w:val="000000"/>
          <w:sz w:val="24"/>
          <w:szCs w:val="24"/>
        </w:rPr>
        <w:t xml:space="preserve">копия документа, удостоверяющего личность </w:t>
      </w:r>
      <w:r w:rsidRPr="00533E4C">
        <w:rPr>
          <w:color w:val="000000"/>
          <w:sz w:val="24"/>
          <w:szCs w:val="24"/>
        </w:rPr>
        <w:t>представителя юридического лица</w:t>
      </w:r>
      <w:r>
        <w:rPr>
          <w:color w:val="000000"/>
          <w:sz w:val="24"/>
          <w:szCs w:val="24"/>
        </w:rPr>
        <w:t>;</w:t>
      </w:r>
    </w:p>
    <w:p w:rsidR="001772B2" w:rsidRPr="00533E4C" w:rsidRDefault="001772B2" w:rsidP="009A00C0">
      <w:pPr>
        <w:pStyle w:val="11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color w:val="000000"/>
          <w:sz w:val="24"/>
          <w:szCs w:val="24"/>
        </w:rPr>
      </w:pPr>
      <w:r w:rsidRPr="00533E4C">
        <w:rPr>
          <w:color w:val="000000"/>
          <w:sz w:val="24"/>
          <w:szCs w:val="24"/>
        </w:rPr>
        <w:t xml:space="preserve">документ, подтверждающий согласие учредителей юридического лица на покупку доли в праве общей собственности на </w:t>
      </w:r>
      <w:r w:rsidR="009A00C0" w:rsidRPr="001772B2">
        <w:rPr>
          <w:color w:val="000000"/>
          <w:sz w:val="24"/>
          <w:szCs w:val="24"/>
        </w:rPr>
        <w:t>объект муниципального жилищного фонда</w:t>
      </w:r>
      <w:r w:rsidR="009A00C0" w:rsidRPr="00533E4C">
        <w:rPr>
          <w:color w:val="000000"/>
          <w:sz w:val="24"/>
          <w:szCs w:val="24"/>
        </w:rPr>
        <w:t xml:space="preserve"> </w:t>
      </w:r>
      <w:r w:rsidRPr="00533E4C">
        <w:rPr>
          <w:color w:val="000000"/>
          <w:sz w:val="24"/>
          <w:szCs w:val="24"/>
        </w:rPr>
        <w:t>(если получение такого согласия требуется в соответствии с действующим законодательством);</w:t>
      </w:r>
    </w:p>
    <w:p w:rsidR="001772B2" w:rsidRPr="00533E4C" w:rsidRDefault="001772B2" w:rsidP="009A00C0">
      <w:pPr>
        <w:pStyle w:val="11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color w:val="000000"/>
          <w:sz w:val="24"/>
          <w:szCs w:val="24"/>
        </w:rPr>
      </w:pPr>
      <w:r w:rsidRPr="00533E4C">
        <w:rPr>
          <w:color w:val="000000"/>
          <w:sz w:val="24"/>
          <w:szCs w:val="24"/>
        </w:rPr>
        <w:t xml:space="preserve">документы, подтверждающие принадлежность заявителю доли в праве общей долевой собственности на </w:t>
      </w:r>
      <w:r w:rsidR="009A00C0" w:rsidRPr="001772B2">
        <w:rPr>
          <w:color w:val="000000"/>
          <w:sz w:val="24"/>
          <w:szCs w:val="24"/>
        </w:rPr>
        <w:t>объект муниципального жилищного фонда</w:t>
      </w:r>
      <w:r w:rsidR="009A00C0" w:rsidRPr="00533E4C">
        <w:rPr>
          <w:color w:val="000000"/>
          <w:sz w:val="24"/>
          <w:szCs w:val="24"/>
        </w:rPr>
        <w:t xml:space="preserve"> </w:t>
      </w:r>
      <w:r w:rsidRPr="00533E4C">
        <w:rPr>
          <w:color w:val="000000"/>
          <w:sz w:val="24"/>
          <w:szCs w:val="24"/>
        </w:rPr>
        <w:t>(договор купли-продажи, договор дарения, договор мены, свидетельство о праве на наследство по закону (завещанию), решение суда и иные документы);</w:t>
      </w:r>
    </w:p>
    <w:p w:rsidR="001772B2" w:rsidRPr="00533E4C" w:rsidRDefault="001772B2" w:rsidP="009A00C0">
      <w:pPr>
        <w:pStyle w:val="11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color w:val="000000"/>
          <w:sz w:val="24"/>
          <w:szCs w:val="24"/>
        </w:rPr>
      </w:pPr>
      <w:r w:rsidRPr="00533E4C">
        <w:rPr>
          <w:color w:val="000000"/>
          <w:sz w:val="24"/>
          <w:szCs w:val="24"/>
        </w:rPr>
        <w:t xml:space="preserve">документ, подтверждающий </w:t>
      </w:r>
      <w:r>
        <w:rPr>
          <w:color w:val="000000"/>
          <w:sz w:val="24"/>
          <w:szCs w:val="24"/>
        </w:rPr>
        <w:t xml:space="preserve">государственную </w:t>
      </w:r>
      <w:r w:rsidRPr="00533E4C">
        <w:rPr>
          <w:color w:val="000000"/>
          <w:sz w:val="24"/>
          <w:szCs w:val="24"/>
        </w:rPr>
        <w:t>регистрацию права общей долевой собственности на принадлежащую заявителю долю в праве общей долевой собственности на жилой дом;</w:t>
      </w:r>
    </w:p>
    <w:p w:rsidR="001772B2" w:rsidRPr="00533E4C" w:rsidRDefault="001772B2" w:rsidP="009A00C0">
      <w:pPr>
        <w:pStyle w:val="11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color w:val="000000"/>
          <w:sz w:val="24"/>
          <w:szCs w:val="24"/>
        </w:rPr>
      </w:pPr>
      <w:r w:rsidRPr="00533E4C">
        <w:rPr>
          <w:color w:val="000000"/>
          <w:sz w:val="24"/>
          <w:szCs w:val="24"/>
        </w:rPr>
        <w:t>согласие органов опеки</w:t>
      </w:r>
      <w:r>
        <w:rPr>
          <w:color w:val="000000"/>
          <w:sz w:val="24"/>
          <w:szCs w:val="24"/>
        </w:rPr>
        <w:t xml:space="preserve"> и попечительства</w:t>
      </w:r>
      <w:r w:rsidRPr="00533E4C">
        <w:rPr>
          <w:color w:val="000000"/>
          <w:sz w:val="24"/>
          <w:szCs w:val="24"/>
        </w:rPr>
        <w:t>, если в сделке купли-продажи доли в праве общей долевой собственности на жилой дом участву</w:t>
      </w:r>
      <w:r>
        <w:rPr>
          <w:color w:val="000000"/>
          <w:sz w:val="24"/>
          <w:szCs w:val="24"/>
        </w:rPr>
        <w:t>ют</w:t>
      </w:r>
      <w:r w:rsidRPr="00533E4C">
        <w:rPr>
          <w:color w:val="000000"/>
          <w:sz w:val="24"/>
          <w:szCs w:val="24"/>
        </w:rPr>
        <w:t xml:space="preserve"> несовершеннолетни</w:t>
      </w:r>
      <w:r>
        <w:rPr>
          <w:color w:val="000000"/>
          <w:sz w:val="24"/>
          <w:szCs w:val="24"/>
        </w:rPr>
        <w:t>е</w:t>
      </w:r>
      <w:r w:rsidRPr="00533E4C">
        <w:rPr>
          <w:color w:val="000000"/>
          <w:sz w:val="24"/>
          <w:szCs w:val="24"/>
        </w:rPr>
        <w:t>;</w:t>
      </w:r>
    </w:p>
    <w:p w:rsidR="001772B2" w:rsidRPr="00AC49DA" w:rsidRDefault="001772B2" w:rsidP="009A00C0">
      <w:pPr>
        <w:pStyle w:val="11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</w:t>
      </w:r>
      <w:r w:rsidRPr="00AC49DA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Администрация</w:t>
      </w:r>
      <w:r w:rsidRPr="00AC49DA">
        <w:rPr>
          <w:color w:val="000000"/>
          <w:sz w:val="24"/>
          <w:szCs w:val="24"/>
        </w:rPr>
        <w:t xml:space="preserve"> на основании поданного заявления:</w:t>
      </w:r>
    </w:p>
    <w:p w:rsidR="001772B2" w:rsidRPr="00AC49DA" w:rsidRDefault="001772B2" w:rsidP="00C15C8E">
      <w:pPr>
        <w:pStyle w:val="11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color w:val="000000"/>
          <w:sz w:val="24"/>
          <w:szCs w:val="24"/>
        </w:rPr>
      </w:pPr>
      <w:r w:rsidRPr="00AC49DA">
        <w:rPr>
          <w:color w:val="000000"/>
          <w:sz w:val="24"/>
          <w:szCs w:val="24"/>
        </w:rPr>
        <w:t>производит правовой анализ представленных заявителем документов;</w:t>
      </w:r>
    </w:p>
    <w:p w:rsidR="001772B2" w:rsidRDefault="001772B2" w:rsidP="00C15C8E">
      <w:pPr>
        <w:pStyle w:val="11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color w:val="000000"/>
          <w:sz w:val="24"/>
          <w:szCs w:val="24"/>
        </w:rPr>
      </w:pPr>
      <w:r w:rsidRPr="000E7351">
        <w:rPr>
          <w:color w:val="000000"/>
          <w:sz w:val="24"/>
          <w:szCs w:val="24"/>
        </w:rPr>
        <w:t>запрашивает документы (их копии или содержащиеся в них сведения), подлежащие представлению в рамках межведомственного информационного взаимодействия, в органах государственной власти, в распоряжении которых находятся данные документы (их копии или содержащиеся в них сведения),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>
        <w:rPr>
          <w:color w:val="000000"/>
          <w:sz w:val="24"/>
          <w:szCs w:val="24"/>
        </w:rPr>
        <w:t xml:space="preserve"> (в</w:t>
      </w:r>
      <w:r w:rsidRPr="000E7351">
        <w:rPr>
          <w:color w:val="000000"/>
          <w:sz w:val="24"/>
          <w:szCs w:val="24"/>
        </w:rPr>
        <w:t xml:space="preserve"> случае</w:t>
      </w:r>
      <w:r>
        <w:rPr>
          <w:color w:val="000000"/>
          <w:sz w:val="24"/>
          <w:szCs w:val="24"/>
        </w:rPr>
        <w:t>,</w:t>
      </w:r>
      <w:r w:rsidRPr="000E7351">
        <w:rPr>
          <w:color w:val="000000"/>
          <w:sz w:val="24"/>
          <w:szCs w:val="24"/>
        </w:rPr>
        <w:t xml:space="preserve"> если данные документы </w:t>
      </w:r>
      <w:r>
        <w:rPr>
          <w:color w:val="000000"/>
          <w:sz w:val="24"/>
          <w:szCs w:val="24"/>
        </w:rPr>
        <w:t>за</w:t>
      </w:r>
      <w:r w:rsidRPr="000E7351">
        <w:rPr>
          <w:color w:val="000000"/>
          <w:sz w:val="24"/>
          <w:szCs w:val="24"/>
        </w:rPr>
        <w:t>явителем не представлены</w:t>
      </w:r>
      <w:r w:rsidR="00C15C8E">
        <w:rPr>
          <w:color w:val="000000"/>
          <w:sz w:val="24"/>
          <w:szCs w:val="24"/>
        </w:rPr>
        <w:t>);</w:t>
      </w:r>
    </w:p>
    <w:p w:rsidR="001772B2" w:rsidRPr="00C15C8E" w:rsidRDefault="001772B2" w:rsidP="00C15C8E">
      <w:pPr>
        <w:pStyle w:val="11"/>
        <w:tabs>
          <w:tab w:val="left" w:pos="1134"/>
        </w:tabs>
        <w:ind w:firstLine="851"/>
        <w:jc w:val="both"/>
        <w:rPr>
          <w:color w:val="000000"/>
          <w:sz w:val="24"/>
          <w:szCs w:val="24"/>
        </w:rPr>
      </w:pPr>
      <w:r w:rsidRPr="00C15C8E">
        <w:rPr>
          <w:color w:val="000000"/>
          <w:sz w:val="24"/>
          <w:szCs w:val="24"/>
        </w:rPr>
        <w:t xml:space="preserve">2.5. После получения полного комплекта документов, предусмотренного </w:t>
      </w:r>
      <w:proofErr w:type="spellStart"/>
      <w:r w:rsidRPr="00C15C8E">
        <w:rPr>
          <w:color w:val="000000"/>
          <w:sz w:val="24"/>
          <w:szCs w:val="24"/>
        </w:rPr>
        <w:t>п.п</w:t>
      </w:r>
      <w:proofErr w:type="spellEnd"/>
      <w:r w:rsidRPr="00C15C8E">
        <w:rPr>
          <w:color w:val="000000"/>
          <w:sz w:val="24"/>
          <w:szCs w:val="24"/>
        </w:rPr>
        <w:t xml:space="preserve">. 2.2.-2.4. настоящего Положения, Администрация в соответствии </w:t>
      </w:r>
      <w:r w:rsidRPr="00144310">
        <w:rPr>
          <w:sz w:val="24"/>
          <w:szCs w:val="24"/>
        </w:rPr>
        <w:t>с положениями </w:t>
      </w:r>
      <w:hyperlink r:id="rId7" w:anchor="64U0IK" w:history="1">
        <w:r w:rsidRPr="00144310">
          <w:rPr>
            <w:sz w:val="24"/>
            <w:szCs w:val="24"/>
          </w:rPr>
          <w:t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</w:t>
        </w:r>
      </w:hyperlink>
      <w:r w:rsidRPr="00144310">
        <w:rPr>
          <w:sz w:val="24"/>
          <w:szCs w:val="24"/>
        </w:rPr>
        <w:t>» </w:t>
      </w:r>
      <w:r w:rsidRPr="00C15C8E">
        <w:rPr>
          <w:color w:val="000000"/>
          <w:sz w:val="24"/>
          <w:szCs w:val="24"/>
        </w:rPr>
        <w:t xml:space="preserve">заключает с независимым оценщиком муниципальный контракт (договор) на оказание услуг по оценке </w:t>
      </w:r>
      <w:r w:rsidRPr="00C15C8E">
        <w:rPr>
          <w:color w:val="000000"/>
          <w:sz w:val="24"/>
          <w:szCs w:val="24"/>
        </w:rPr>
        <w:lastRenderedPageBreak/>
        <w:t xml:space="preserve">рыночной стоимости муниципальной доли в праве общей долевой собственности на </w:t>
      </w:r>
      <w:r w:rsidR="0033553F">
        <w:rPr>
          <w:color w:val="000000"/>
          <w:sz w:val="24"/>
          <w:szCs w:val="24"/>
        </w:rPr>
        <w:t>объект муниципального жилищного фонда</w:t>
      </w:r>
      <w:r w:rsidRPr="00C15C8E">
        <w:rPr>
          <w:color w:val="000000"/>
          <w:sz w:val="24"/>
          <w:szCs w:val="24"/>
        </w:rPr>
        <w:t>.</w:t>
      </w:r>
    </w:p>
    <w:p w:rsidR="001772B2" w:rsidRDefault="001772B2" w:rsidP="009A00C0">
      <w:pPr>
        <w:pStyle w:val="11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125636">
        <w:rPr>
          <w:color w:val="000000"/>
          <w:sz w:val="24"/>
          <w:szCs w:val="24"/>
        </w:rPr>
        <w:t xml:space="preserve"> течение 10 рабочих дней с даты получения отчета об оценке направляет </w:t>
      </w:r>
      <w:r>
        <w:rPr>
          <w:color w:val="000000"/>
          <w:sz w:val="24"/>
          <w:szCs w:val="24"/>
        </w:rPr>
        <w:t>его копию заявителю</w:t>
      </w:r>
      <w:r w:rsidR="0033553F">
        <w:rPr>
          <w:color w:val="000000"/>
          <w:sz w:val="24"/>
          <w:szCs w:val="24"/>
        </w:rPr>
        <w:t xml:space="preserve"> либо заказным письмом с уведомлением, либо вручает лично под подпись</w:t>
      </w:r>
      <w:r w:rsidRPr="00125636">
        <w:rPr>
          <w:color w:val="000000"/>
          <w:sz w:val="24"/>
          <w:szCs w:val="24"/>
        </w:rPr>
        <w:t>.</w:t>
      </w:r>
    </w:p>
    <w:p w:rsidR="001772B2" w:rsidRPr="0031335B" w:rsidRDefault="001772B2" w:rsidP="009A00C0">
      <w:pPr>
        <w:pStyle w:val="11"/>
        <w:ind w:firstLine="851"/>
        <w:jc w:val="both"/>
        <w:rPr>
          <w:color w:val="000000"/>
          <w:sz w:val="24"/>
          <w:szCs w:val="24"/>
        </w:rPr>
      </w:pPr>
      <w:r w:rsidRPr="00EF6ECE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6</w:t>
      </w:r>
      <w:r w:rsidRPr="00EF6ECE">
        <w:rPr>
          <w:color w:val="000000"/>
          <w:sz w:val="24"/>
          <w:szCs w:val="24"/>
        </w:rPr>
        <w:t xml:space="preserve">. Заявитель в течение </w:t>
      </w:r>
      <w:r>
        <w:rPr>
          <w:color w:val="000000"/>
          <w:sz w:val="24"/>
          <w:szCs w:val="24"/>
        </w:rPr>
        <w:t>30</w:t>
      </w:r>
      <w:r w:rsidRPr="00EF6ECE">
        <w:rPr>
          <w:color w:val="000000"/>
          <w:sz w:val="24"/>
          <w:szCs w:val="24"/>
        </w:rPr>
        <w:t xml:space="preserve"> дней с даты получения копии отчета об оценке представляет в Администрацию письменное согласие на приобретение доли в праве общей долевой собственности на </w:t>
      </w:r>
      <w:r w:rsidR="00002217" w:rsidRPr="00573839">
        <w:rPr>
          <w:color w:val="000000"/>
          <w:sz w:val="24"/>
          <w:szCs w:val="24"/>
        </w:rPr>
        <w:t xml:space="preserve">объект муниципального жилищного фонда </w:t>
      </w:r>
      <w:r w:rsidRPr="00EF6ECE">
        <w:rPr>
          <w:color w:val="000000"/>
          <w:sz w:val="24"/>
          <w:szCs w:val="24"/>
        </w:rPr>
        <w:t>по цене, указанной в отчете об оценке, либо отказ от е</w:t>
      </w:r>
      <w:r>
        <w:rPr>
          <w:color w:val="000000"/>
          <w:sz w:val="24"/>
          <w:szCs w:val="24"/>
        </w:rPr>
        <w:t>ё</w:t>
      </w:r>
      <w:r w:rsidRPr="00EF6ECE">
        <w:rPr>
          <w:color w:val="000000"/>
          <w:sz w:val="24"/>
          <w:szCs w:val="24"/>
        </w:rPr>
        <w:t xml:space="preserve"> </w:t>
      </w:r>
      <w:r w:rsidRPr="0031335B">
        <w:rPr>
          <w:color w:val="000000"/>
          <w:sz w:val="24"/>
          <w:szCs w:val="24"/>
        </w:rPr>
        <w:t>приобретения.</w:t>
      </w:r>
    </w:p>
    <w:p w:rsidR="001772B2" w:rsidRPr="00144310" w:rsidRDefault="001772B2" w:rsidP="009A00C0">
      <w:pPr>
        <w:pStyle w:val="11"/>
        <w:ind w:firstLine="851"/>
        <w:jc w:val="both"/>
        <w:rPr>
          <w:color w:val="000000"/>
          <w:sz w:val="24"/>
          <w:szCs w:val="24"/>
        </w:rPr>
      </w:pPr>
      <w:r w:rsidRPr="00144310">
        <w:rPr>
          <w:color w:val="000000"/>
          <w:sz w:val="24"/>
          <w:szCs w:val="24"/>
        </w:rPr>
        <w:t xml:space="preserve">Одновременно с согласием на приобретение доли в праве общей долевой собственности на </w:t>
      </w:r>
      <w:r w:rsidR="009A00C0" w:rsidRPr="00144310">
        <w:rPr>
          <w:color w:val="000000"/>
          <w:sz w:val="24"/>
          <w:szCs w:val="24"/>
        </w:rPr>
        <w:t xml:space="preserve">объект муниципального жилищного фонда </w:t>
      </w:r>
      <w:r w:rsidRPr="00144310">
        <w:rPr>
          <w:color w:val="000000"/>
          <w:sz w:val="24"/>
          <w:szCs w:val="24"/>
        </w:rPr>
        <w:t>по цене, указанной в отчете об оценке, заявитель представляет в Администрацию документы, подтверждающие наличие у него денежных средств, достаточных для оплаты стоимости доли в праве общей долевой собственности на жилой дом (выписка банка о наличии денежных средств на счете заявителя, справка кредитной организации о размере кредита, который кредитная организация готова предоставить заявителю, договор займа, заключенный с организацией или физическим лицом, с указанием цели и срока его использования или иные документы, подтверждающие наличие денежных средств у заявителя).</w:t>
      </w:r>
    </w:p>
    <w:p w:rsidR="001772B2" w:rsidRDefault="001772B2" w:rsidP="009A00C0">
      <w:pPr>
        <w:pStyle w:val="11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2.7. Администрация:</w:t>
      </w:r>
    </w:p>
    <w:p w:rsidR="001772B2" w:rsidRDefault="001772B2" w:rsidP="009A00C0">
      <w:pPr>
        <w:pStyle w:val="11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color w:val="000000"/>
          <w:sz w:val="24"/>
          <w:szCs w:val="24"/>
        </w:rPr>
      </w:pPr>
      <w:r w:rsidRPr="00250273">
        <w:rPr>
          <w:color w:val="000000"/>
          <w:sz w:val="24"/>
          <w:szCs w:val="24"/>
        </w:rPr>
        <w:t xml:space="preserve">в течение 30 дней с даты получения письменного согласия заявителя, предусмотренного пунктом 2.5. настоящего Положения, осуществляет подготовку проекта решения по вопросу продажи доли в праве общей долевой собственности на </w:t>
      </w:r>
      <w:r w:rsidR="00002217" w:rsidRPr="00573839">
        <w:rPr>
          <w:color w:val="000000"/>
          <w:sz w:val="24"/>
          <w:szCs w:val="24"/>
        </w:rPr>
        <w:t xml:space="preserve">объект муниципального жилищного фонда </w:t>
      </w:r>
      <w:r w:rsidRPr="00250273">
        <w:rPr>
          <w:color w:val="000000"/>
          <w:sz w:val="24"/>
          <w:szCs w:val="24"/>
        </w:rPr>
        <w:t>для внесения его Главой Администрации в Совет депутатов.</w:t>
      </w:r>
    </w:p>
    <w:p w:rsidR="001772B2" w:rsidRDefault="001772B2" w:rsidP="009A00C0">
      <w:pPr>
        <w:pStyle w:val="11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color w:val="000000"/>
          <w:sz w:val="24"/>
          <w:szCs w:val="24"/>
        </w:rPr>
      </w:pPr>
      <w:r w:rsidRPr="00322D03">
        <w:rPr>
          <w:color w:val="000000"/>
          <w:sz w:val="24"/>
          <w:szCs w:val="24"/>
        </w:rPr>
        <w:t xml:space="preserve">в течение </w:t>
      </w:r>
      <w:r>
        <w:rPr>
          <w:color w:val="000000"/>
          <w:sz w:val="24"/>
          <w:szCs w:val="24"/>
        </w:rPr>
        <w:t>10</w:t>
      </w:r>
      <w:r w:rsidRPr="00322D03">
        <w:rPr>
          <w:color w:val="000000"/>
          <w:sz w:val="24"/>
          <w:szCs w:val="24"/>
        </w:rPr>
        <w:t xml:space="preserve"> рабочих дней с даты вступления в силу решения </w:t>
      </w:r>
      <w:r>
        <w:rPr>
          <w:color w:val="000000"/>
          <w:sz w:val="24"/>
          <w:szCs w:val="24"/>
        </w:rPr>
        <w:t>Совета депутатов</w:t>
      </w:r>
      <w:r w:rsidRPr="00322D03">
        <w:rPr>
          <w:color w:val="000000"/>
          <w:sz w:val="24"/>
          <w:szCs w:val="24"/>
        </w:rPr>
        <w:t xml:space="preserve"> о продаже или об отказе в продаже доли в праве общей долевой собственности на </w:t>
      </w:r>
      <w:r w:rsidR="00002217" w:rsidRPr="00573839">
        <w:rPr>
          <w:color w:val="000000"/>
          <w:sz w:val="24"/>
          <w:szCs w:val="24"/>
        </w:rPr>
        <w:t xml:space="preserve">объект муниципального жилищного фонда </w:t>
      </w:r>
      <w:r w:rsidRPr="00322D03">
        <w:rPr>
          <w:color w:val="000000"/>
          <w:sz w:val="24"/>
          <w:szCs w:val="24"/>
        </w:rPr>
        <w:t xml:space="preserve">письменно уведомляет </w:t>
      </w:r>
      <w:r>
        <w:rPr>
          <w:color w:val="000000"/>
          <w:sz w:val="24"/>
          <w:szCs w:val="24"/>
        </w:rPr>
        <w:t>з</w:t>
      </w:r>
      <w:r w:rsidRPr="00322D03">
        <w:rPr>
          <w:color w:val="000000"/>
          <w:sz w:val="24"/>
          <w:szCs w:val="24"/>
        </w:rPr>
        <w:t>аявителя о принятом решении.</w:t>
      </w:r>
    </w:p>
    <w:p w:rsidR="001772B2" w:rsidRDefault="001772B2" w:rsidP="009A00C0">
      <w:pPr>
        <w:pStyle w:val="11"/>
        <w:ind w:firstLine="851"/>
        <w:jc w:val="both"/>
        <w:rPr>
          <w:color w:val="000000"/>
          <w:sz w:val="24"/>
          <w:szCs w:val="24"/>
        </w:rPr>
      </w:pPr>
      <w:r w:rsidRPr="0029616E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8</w:t>
      </w:r>
      <w:r w:rsidRPr="0029616E">
        <w:rPr>
          <w:color w:val="000000"/>
          <w:sz w:val="24"/>
          <w:szCs w:val="24"/>
        </w:rPr>
        <w:t xml:space="preserve">. До истечения 6 месяцев с даты </w:t>
      </w:r>
      <w:r>
        <w:rPr>
          <w:color w:val="000000"/>
          <w:sz w:val="24"/>
          <w:szCs w:val="24"/>
        </w:rPr>
        <w:t xml:space="preserve">подготовки </w:t>
      </w:r>
      <w:r w:rsidRPr="0029616E">
        <w:rPr>
          <w:color w:val="000000"/>
          <w:sz w:val="24"/>
          <w:szCs w:val="24"/>
        </w:rPr>
        <w:t xml:space="preserve">отчёта об </w:t>
      </w:r>
      <w:r w:rsidRPr="00125636">
        <w:rPr>
          <w:color w:val="000000"/>
          <w:sz w:val="24"/>
          <w:szCs w:val="24"/>
        </w:rPr>
        <w:t xml:space="preserve">оценке </w:t>
      </w:r>
      <w:r>
        <w:rPr>
          <w:color w:val="000000"/>
          <w:sz w:val="24"/>
          <w:szCs w:val="24"/>
        </w:rPr>
        <w:t xml:space="preserve">рыночной стоимости муниципальной </w:t>
      </w:r>
      <w:r w:rsidRPr="00AC49DA">
        <w:rPr>
          <w:color w:val="000000"/>
          <w:sz w:val="24"/>
          <w:szCs w:val="24"/>
        </w:rPr>
        <w:t xml:space="preserve">доли в праве </w:t>
      </w:r>
      <w:r w:rsidRPr="00795AF9">
        <w:rPr>
          <w:color w:val="000000"/>
          <w:sz w:val="24"/>
          <w:szCs w:val="24"/>
        </w:rPr>
        <w:t xml:space="preserve">общей </w:t>
      </w:r>
      <w:r>
        <w:rPr>
          <w:color w:val="000000"/>
          <w:sz w:val="24"/>
          <w:szCs w:val="24"/>
        </w:rPr>
        <w:t xml:space="preserve">долевой </w:t>
      </w:r>
      <w:r w:rsidRPr="00795AF9">
        <w:rPr>
          <w:color w:val="000000"/>
          <w:sz w:val="24"/>
          <w:szCs w:val="24"/>
        </w:rPr>
        <w:t>собственности</w:t>
      </w:r>
      <w:r w:rsidRPr="00AC49DA">
        <w:rPr>
          <w:color w:val="000000"/>
          <w:sz w:val="24"/>
          <w:szCs w:val="24"/>
        </w:rPr>
        <w:t xml:space="preserve"> на </w:t>
      </w:r>
      <w:r w:rsidR="009A00C0" w:rsidRPr="001772B2">
        <w:rPr>
          <w:color w:val="000000"/>
          <w:sz w:val="24"/>
          <w:szCs w:val="24"/>
        </w:rPr>
        <w:t>объект муниципального жилищного фонда</w:t>
      </w:r>
      <w:r w:rsidR="009A00C0" w:rsidRPr="0029616E">
        <w:rPr>
          <w:color w:val="000000"/>
          <w:sz w:val="24"/>
          <w:szCs w:val="24"/>
        </w:rPr>
        <w:t xml:space="preserve"> </w:t>
      </w:r>
      <w:r w:rsidRPr="0029616E">
        <w:rPr>
          <w:color w:val="000000"/>
          <w:sz w:val="24"/>
          <w:szCs w:val="24"/>
        </w:rPr>
        <w:t xml:space="preserve">Администрация и заявитель заключают </w:t>
      </w:r>
      <w:r>
        <w:rPr>
          <w:color w:val="000000"/>
          <w:sz w:val="24"/>
          <w:szCs w:val="24"/>
        </w:rPr>
        <w:t xml:space="preserve">соответствующий </w:t>
      </w:r>
      <w:r w:rsidRPr="0029616E">
        <w:rPr>
          <w:color w:val="000000"/>
          <w:sz w:val="24"/>
          <w:szCs w:val="24"/>
        </w:rPr>
        <w:t>договор купли-продажи</w:t>
      </w:r>
      <w:r>
        <w:rPr>
          <w:color w:val="000000"/>
          <w:sz w:val="24"/>
          <w:szCs w:val="24"/>
        </w:rPr>
        <w:t>.</w:t>
      </w:r>
    </w:p>
    <w:p w:rsidR="001772B2" w:rsidRDefault="001772B2" w:rsidP="009A00C0">
      <w:pPr>
        <w:pStyle w:val="11"/>
        <w:ind w:firstLine="851"/>
        <w:jc w:val="both"/>
        <w:rPr>
          <w:color w:val="000000"/>
          <w:sz w:val="24"/>
          <w:szCs w:val="24"/>
        </w:rPr>
      </w:pPr>
      <w:r w:rsidRPr="00AC49DA">
        <w:rPr>
          <w:color w:val="000000"/>
          <w:sz w:val="24"/>
          <w:szCs w:val="24"/>
        </w:rPr>
        <w:t xml:space="preserve">Сделка по отчуждению доли в праве </w:t>
      </w:r>
      <w:r w:rsidRPr="00795AF9">
        <w:rPr>
          <w:color w:val="000000"/>
          <w:sz w:val="24"/>
          <w:szCs w:val="24"/>
        </w:rPr>
        <w:t xml:space="preserve">общей </w:t>
      </w:r>
      <w:r>
        <w:rPr>
          <w:color w:val="000000"/>
          <w:sz w:val="24"/>
          <w:szCs w:val="24"/>
        </w:rPr>
        <w:t xml:space="preserve">долевой </w:t>
      </w:r>
      <w:r w:rsidRPr="00795AF9">
        <w:rPr>
          <w:color w:val="000000"/>
          <w:sz w:val="24"/>
          <w:szCs w:val="24"/>
        </w:rPr>
        <w:t>собственности</w:t>
      </w:r>
      <w:r w:rsidRPr="00AC49DA">
        <w:rPr>
          <w:color w:val="000000"/>
          <w:sz w:val="24"/>
          <w:szCs w:val="24"/>
        </w:rPr>
        <w:t xml:space="preserve"> на </w:t>
      </w:r>
      <w:r w:rsidR="009A00C0" w:rsidRPr="001772B2">
        <w:rPr>
          <w:color w:val="000000"/>
          <w:sz w:val="24"/>
          <w:szCs w:val="24"/>
        </w:rPr>
        <w:t>объект</w:t>
      </w:r>
      <w:r w:rsidR="0033553F">
        <w:rPr>
          <w:color w:val="000000"/>
          <w:sz w:val="24"/>
          <w:szCs w:val="24"/>
        </w:rPr>
        <w:t>ы</w:t>
      </w:r>
      <w:r w:rsidR="009A00C0" w:rsidRPr="001772B2">
        <w:rPr>
          <w:color w:val="000000"/>
          <w:sz w:val="24"/>
          <w:szCs w:val="24"/>
        </w:rPr>
        <w:t xml:space="preserve"> муниципального жилищного фонда</w:t>
      </w:r>
      <w:r w:rsidR="009A00C0" w:rsidRPr="00AC49DA">
        <w:rPr>
          <w:color w:val="000000"/>
          <w:sz w:val="24"/>
          <w:szCs w:val="24"/>
        </w:rPr>
        <w:t xml:space="preserve"> </w:t>
      </w:r>
      <w:r w:rsidRPr="00AC49DA">
        <w:rPr>
          <w:color w:val="000000"/>
          <w:sz w:val="24"/>
          <w:szCs w:val="24"/>
        </w:rPr>
        <w:t>подлежит нотариальному удостоверению в соответствии с действующим законодательством.</w:t>
      </w:r>
      <w:r w:rsidRPr="0029616E">
        <w:rPr>
          <w:color w:val="000000"/>
          <w:sz w:val="24"/>
          <w:szCs w:val="24"/>
        </w:rPr>
        <w:t xml:space="preserve"> </w:t>
      </w:r>
    </w:p>
    <w:p w:rsidR="001772B2" w:rsidRDefault="001772B2" w:rsidP="009A00C0">
      <w:pPr>
        <w:pStyle w:val="11"/>
        <w:ind w:firstLine="851"/>
        <w:jc w:val="both"/>
        <w:rPr>
          <w:color w:val="000000"/>
          <w:sz w:val="24"/>
          <w:szCs w:val="24"/>
        </w:rPr>
      </w:pPr>
      <w:r w:rsidRPr="00AC49DA">
        <w:rPr>
          <w:color w:val="000000"/>
          <w:sz w:val="24"/>
          <w:szCs w:val="24"/>
        </w:rPr>
        <w:t>Расходы, связанные с</w:t>
      </w:r>
      <w:r w:rsidRPr="007F48DC">
        <w:rPr>
          <w:color w:val="000000"/>
          <w:sz w:val="24"/>
          <w:szCs w:val="24"/>
        </w:rPr>
        <w:t xml:space="preserve"> оформлением нотариальной формы сделки </w:t>
      </w:r>
      <w:r w:rsidRPr="00AC49DA">
        <w:rPr>
          <w:color w:val="000000"/>
          <w:sz w:val="24"/>
          <w:szCs w:val="24"/>
        </w:rPr>
        <w:t>и регистрацией перехода права собственности</w:t>
      </w:r>
      <w:r>
        <w:rPr>
          <w:color w:val="000000"/>
          <w:sz w:val="24"/>
          <w:szCs w:val="24"/>
        </w:rPr>
        <w:t xml:space="preserve"> по такой сделке</w:t>
      </w:r>
      <w:r w:rsidR="00144310">
        <w:rPr>
          <w:color w:val="000000"/>
          <w:sz w:val="24"/>
          <w:szCs w:val="24"/>
        </w:rPr>
        <w:t xml:space="preserve">, </w:t>
      </w:r>
      <w:r w:rsidRPr="00AC49DA">
        <w:rPr>
          <w:color w:val="000000"/>
          <w:sz w:val="24"/>
          <w:szCs w:val="24"/>
        </w:rPr>
        <w:t>возлагаются на покупателя</w:t>
      </w:r>
      <w:r>
        <w:rPr>
          <w:color w:val="000000"/>
          <w:sz w:val="24"/>
          <w:szCs w:val="24"/>
        </w:rPr>
        <w:t>.</w:t>
      </w:r>
    </w:p>
    <w:p w:rsidR="001772B2" w:rsidRDefault="001772B2" w:rsidP="009A00C0">
      <w:pPr>
        <w:pStyle w:val="11"/>
        <w:ind w:firstLine="851"/>
        <w:jc w:val="both"/>
        <w:rPr>
          <w:color w:val="000000"/>
          <w:sz w:val="24"/>
          <w:szCs w:val="24"/>
        </w:rPr>
      </w:pPr>
    </w:p>
    <w:p w:rsidR="001772B2" w:rsidRPr="00AC49DA" w:rsidRDefault="001772B2" w:rsidP="003766A8">
      <w:pPr>
        <w:pStyle w:val="11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Pr="00AC49DA">
        <w:rPr>
          <w:b/>
          <w:color w:val="000000"/>
          <w:sz w:val="24"/>
          <w:szCs w:val="24"/>
        </w:rPr>
        <w:t>. Заключительные положения</w:t>
      </w:r>
    </w:p>
    <w:p w:rsidR="001772B2" w:rsidRPr="00AC49DA" w:rsidRDefault="001772B2" w:rsidP="009A00C0">
      <w:pPr>
        <w:pStyle w:val="11"/>
        <w:ind w:firstLine="851"/>
        <w:jc w:val="both"/>
        <w:rPr>
          <w:color w:val="000000"/>
          <w:sz w:val="24"/>
          <w:szCs w:val="24"/>
        </w:rPr>
      </w:pPr>
    </w:p>
    <w:p w:rsidR="001772B2" w:rsidRPr="00AC49DA" w:rsidRDefault="001772B2" w:rsidP="009A00C0">
      <w:pPr>
        <w:pStyle w:val="11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</w:t>
      </w:r>
      <w:r w:rsidRPr="00AC49DA">
        <w:rPr>
          <w:color w:val="000000"/>
          <w:sz w:val="24"/>
          <w:szCs w:val="24"/>
        </w:rPr>
        <w:t xml:space="preserve">. Вопросы, не урегулированные настоящим Положением, </w:t>
      </w:r>
      <w:r>
        <w:rPr>
          <w:color w:val="000000"/>
          <w:sz w:val="24"/>
          <w:szCs w:val="24"/>
        </w:rPr>
        <w:t>регулируются действующим</w:t>
      </w:r>
      <w:r w:rsidRPr="00AC49DA">
        <w:rPr>
          <w:color w:val="000000"/>
          <w:sz w:val="24"/>
          <w:szCs w:val="24"/>
        </w:rPr>
        <w:t xml:space="preserve"> законодательством</w:t>
      </w:r>
      <w:r>
        <w:rPr>
          <w:color w:val="000000"/>
          <w:sz w:val="24"/>
          <w:szCs w:val="24"/>
        </w:rPr>
        <w:t>.</w:t>
      </w:r>
    </w:p>
    <w:p w:rsidR="001772B2" w:rsidRPr="009A00C0" w:rsidRDefault="001772B2" w:rsidP="009A00C0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Споры, возникшие по сделкам о продаже долей в праве общей долевой собственности на </w:t>
      </w:r>
      <w:r w:rsidR="00002217" w:rsidRPr="0000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муниципального жилищного фонда</w:t>
      </w:r>
      <w:r w:rsidRPr="009A0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разрешаются в судебном порядке в соответствии с действующим законодательством.</w:t>
      </w:r>
    </w:p>
    <w:p w:rsidR="0013287E" w:rsidRDefault="0013287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br w:type="page"/>
      </w:r>
    </w:p>
    <w:sectPr w:rsidR="0013287E" w:rsidSect="00B74A9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9C3"/>
    <w:multiLevelType w:val="hybridMultilevel"/>
    <w:tmpl w:val="63EE08AC"/>
    <w:lvl w:ilvl="0" w:tplc="D90C4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7170"/>
    <w:multiLevelType w:val="hybridMultilevel"/>
    <w:tmpl w:val="49B2A1C2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1C397020"/>
    <w:multiLevelType w:val="hybridMultilevel"/>
    <w:tmpl w:val="80166126"/>
    <w:lvl w:ilvl="0" w:tplc="D90C4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232BC"/>
    <w:multiLevelType w:val="hybridMultilevel"/>
    <w:tmpl w:val="3698EB16"/>
    <w:lvl w:ilvl="0" w:tplc="D90C4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87DBA"/>
    <w:multiLevelType w:val="hybridMultilevel"/>
    <w:tmpl w:val="65226482"/>
    <w:lvl w:ilvl="0" w:tplc="78CEF05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4C800CE"/>
    <w:multiLevelType w:val="hybridMultilevel"/>
    <w:tmpl w:val="473C5910"/>
    <w:lvl w:ilvl="0" w:tplc="6DB06CF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AF13685"/>
    <w:multiLevelType w:val="hybridMultilevel"/>
    <w:tmpl w:val="A60A4D68"/>
    <w:lvl w:ilvl="0" w:tplc="AC386B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E637B56"/>
    <w:multiLevelType w:val="hybridMultilevel"/>
    <w:tmpl w:val="E0EE8C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5FA1D9A"/>
    <w:multiLevelType w:val="hybridMultilevel"/>
    <w:tmpl w:val="7E4E0FC0"/>
    <w:lvl w:ilvl="0" w:tplc="AC386B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D71E13"/>
    <w:multiLevelType w:val="hybridMultilevel"/>
    <w:tmpl w:val="E7261E8E"/>
    <w:lvl w:ilvl="0" w:tplc="D90C4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4D"/>
    <w:rsid w:val="00002217"/>
    <w:rsid w:val="0013287E"/>
    <w:rsid w:val="00144310"/>
    <w:rsid w:val="00147320"/>
    <w:rsid w:val="00161AE9"/>
    <w:rsid w:val="001772B2"/>
    <w:rsid w:val="001800C5"/>
    <w:rsid w:val="0033553F"/>
    <w:rsid w:val="003766A8"/>
    <w:rsid w:val="004241A6"/>
    <w:rsid w:val="00424DFE"/>
    <w:rsid w:val="006A5B0D"/>
    <w:rsid w:val="00863C37"/>
    <w:rsid w:val="00883C36"/>
    <w:rsid w:val="00901F0C"/>
    <w:rsid w:val="00910ED6"/>
    <w:rsid w:val="00973071"/>
    <w:rsid w:val="00996ED5"/>
    <w:rsid w:val="009A00C0"/>
    <w:rsid w:val="00A62415"/>
    <w:rsid w:val="00AB585C"/>
    <w:rsid w:val="00B43EBB"/>
    <w:rsid w:val="00B6394D"/>
    <w:rsid w:val="00B74A9C"/>
    <w:rsid w:val="00C15C8E"/>
    <w:rsid w:val="00EF0321"/>
    <w:rsid w:val="00FC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CD287-7F7D-4446-87F0-95F044C3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287E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AB585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394D"/>
    <w:rPr>
      <w:b/>
      <w:bCs/>
    </w:rPr>
  </w:style>
  <w:style w:type="character" w:customStyle="1" w:styleId="40">
    <w:name w:val="Заголовок 4 Знак"/>
    <w:basedOn w:val="a0"/>
    <w:link w:val="4"/>
    <w:rsid w:val="00AB58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AB5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rsid w:val="00AB58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AB58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6A5B0D"/>
    <w:pPr>
      <w:ind w:left="720"/>
      <w:contextualSpacing/>
    </w:pPr>
  </w:style>
  <w:style w:type="paragraph" w:customStyle="1" w:styleId="11">
    <w:name w:val="Обычный1"/>
    <w:rsid w:val="006A5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3287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uiPriority w:val="99"/>
    <w:rsid w:val="001328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1328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13287E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424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24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990118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7690" TargetMode="External"/><Relationship Id="rId5" Type="http://schemas.openxmlformats.org/officeDocument/2006/relationships/hyperlink" Target="consultantplus://offline/ref=DA57CC54A440E436C468ADFFA2D5A39BC3B3C106D38DFE916ADA265547138088151896F003F4CF9B7748EB1E94D08A3D0A04560247352FB8Q6o3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Flto9gSYEbczLE2K2+UAv2jNp1q1VaOysjVCDhsfnjo=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kmDryqSda/Qn83+Z6zFsJj5bPbp9OnoDZDFhBvk4opc=</DigestValue>
    </Reference>
  </SignedInfo>
  <SignatureValue>LTcoIt3sopIShnyIIUG/BysuagxPdkXZ83OoBNJFMVMCZUaKX/D89O8LTFyC9S9Uui5aP0MMXZDP
/pB6S3TILw==</SignatureValue>
  <KeyInfo>
    <X509Data>
      <X509Certificate>MIIJUzCCCQCgAwIBAgIQAiC7FkNJD1V9Dchg5coQx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LAPCp4okAAAAAB54wCgYIKoUDBwEBAwIDQQCUE5nuJ29A7HNWEE6X15Nm17tlErHo6aanXs2K2OsbIlUkqStdLc28bm1D0zhh2rnBNBPqJlu9yAqYqULwFRVM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urn:ietf:params:xml:ns:cpxmlsec:algorithms:gostr34112012-256"/>
        <DigestValue>DugT2ku3ZhuGPfKeOU9u+jI3zSDYZJjzSssWb0GgEJk=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CJhDmCVoNdaf/InJngAyL0C9ZUFy/5GphBTbgI82Lb8=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MsQsAqMJCHnoHowARCrMixY9lnnPkegIX2UswCWzNzM=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KtNTujHJ8WrpRwJk+wQ/kxSsm5Jhf8PnydHpH3CTH1E=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WsbVyP0CNsd+YPvnQdEDtRKETUooUqcDQR/qkH/LFuU=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ElxBoxdBO/bxEoS4rODQzvzZTcP+CCIbrlm4iF047JY=</DigestValue>
      </Reference>
      <Reference URI="/word/theme/theme1.xml?ContentType=application/vnd.openxmlformats-officedocument.theme+xml">
        <DigestMethod Algorithm="urn:ietf:params:xml:ns:cpxmlsec:algorithms:gostr34112012-256"/>
        <DigestValue>ZhEZYl72Uu9e46saZ8xLew+jaOdHEjQqPsGs/7X7/Yo=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og0ZuTt1NvrBbYYFPQLo2nb7cM5Py1kApq0ssjtzLLk=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2024-07-15T08:16:39Z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2024-07-15T08:16:39Z</xd:SigningTime>
          <xd:SigningCertificate>
            <xd:Cert>
              <xd:CertDigest>
                <DigestMethod Algorithm="urn:ietf:params:xml:ns:cpxmlsec:algorithms:gostr34112012-256"/>
                <DigestValue>nT+9dkOrIQXWker3JNgXGMq5QPFI2mmd5sCSFtGOcBQ=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2828404065482224061448850789292970181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2024-06-27T08:18:00Z</cp:lastPrinted>
  <dcterms:created xsi:type="dcterms:W3CDTF">2024-07-15T05:24:00Z</dcterms:created>
  <dcterms:modified xsi:type="dcterms:W3CDTF">2024-07-15T05:24:00Z</dcterms:modified>
</cp:coreProperties>
</file>